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ascii="华文中宋" w:hAnsi="华文中宋" w:eastAsia="华文中宋"/>
          <w:color w:val="000000"/>
        </w:rPr>
      </w:pPr>
      <w:bookmarkStart w:id="2" w:name="_GoBack"/>
      <w:bookmarkEnd w:id="2"/>
      <w:bookmarkStart w:id="0" w:name="_Toc28359001"/>
      <w:bookmarkStart w:id="1" w:name="_Toc35393789"/>
      <w:r>
        <w:rPr>
          <w:rFonts w:hint="eastAsia" w:ascii="华文中宋" w:hAnsi="华文中宋" w:eastAsia="华文中宋" w:cs="Times New Roman"/>
          <w:b/>
          <w:bCs/>
          <w:color w:val="000000"/>
          <w:kern w:val="44"/>
          <w:sz w:val="44"/>
          <w:szCs w:val="44"/>
          <w:lang w:val="en-US" w:eastAsia="zh-CN" w:bidi="ar-SA"/>
        </w:rPr>
        <w:t>招标公告</w:t>
      </w:r>
      <w:bookmarkEnd w:id="0"/>
      <w:bookmarkEnd w:id="1"/>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lang w:val="en-US" w:eastAsia="zh-CN"/>
        </w:rPr>
        <w:t>吉林市民政局购置吉林市居家和社区养老服务信息平台</w:t>
      </w:r>
      <w:r>
        <w:rPr>
          <w:rFonts w:hint="eastAsia" w:ascii="仿宋" w:hAnsi="仿宋" w:eastAsia="仿宋"/>
          <w:color w:val="000000"/>
          <w:sz w:val="28"/>
          <w:szCs w:val="28"/>
        </w:rPr>
        <w:t>招标项目的潜在投标人应在</w:t>
      </w:r>
      <w:r>
        <w:rPr>
          <w:rFonts w:hint="eastAsia" w:ascii="新宋体" w:hAnsi="新宋体" w:eastAsia="新宋体" w:cs="新宋体"/>
          <w:i w:val="0"/>
          <w:color w:val="000000"/>
          <w:kern w:val="0"/>
          <w:sz w:val="32"/>
          <w:szCs w:val="32"/>
          <w:u w:val="none"/>
          <w:lang w:val="en-US" w:eastAsia="zh-CN" w:bidi="ar"/>
        </w:rPr>
        <w:t>ggzy.jlcity.gov.cn</w:t>
      </w:r>
      <w:r>
        <w:rPr>
          <w:rFonts w:hint="eastAsia" w:ascii="仿宋" w:hAnsi="仿宋" w:eastAsia="仿宋"/>
          <w:color w:val="000000"/>
          <w:sz w:val="28"/>
          <w:szCs w:val="28"/>
        </w:rPr>
        <w:t>获取招标文件，并于</w:t>
      </w:r>
      <w:r>
        <w:rPr>
          <w:rFonts w:hint="eastAsia" w:ascii="仿宋" w:hAnsi="仿宋" w:eastAsia="仿宋"/>
          <w:color w:val="000000"/>
          <w:sz w:val="28"/>
          <w:szCs w:val="28"/>
          <w:lang w:val="en-US" w:eastAsia="zh-CN"/>
        </w:rPr>
        <w:t>2023年2月23日9：10（</w:t>
      </w:r>
      <w:r>
        <w:rPr>
          <w:rFonts w:hint="eastAsia" w:ascii="仿宋" w:hAnsi="仿宋" w:eastAsia="仿宋"/>
          <w:bCs/>
          <w:color w:val="000000"/>
          <w:sz w:val="28"/>
          <w:szCs w:val="28"/>
        </w:rPr>
        <w:t>北京时间）前递交投标</w:t>
      </w:r>
      <w:r>
        <w:rPr>
          <w:rFonts w:ascii="仿宋" w:hAnsi="仿宋" w:eastAsia="仿宋"/>
          <w:bCs/>
          <w:color w:val="000000"/>
          <w:sz w:val="28"/>
          <w:szCs w:val="28"/>
        </w:rPr>
        <w:t>文件</w:t>
      </w:r>
      <w:r>
        <w:rPr>
          <w:rFonts w:hint="eastAsia" w:ascii="仿宋" w:hAnsi="仿宋" w:eastAsia="仿宋"/>
          <w:color w:val="000000"/>
          <w:sz w:val="28"/>
          <w:szCs w:val="28"/>
        </w:rPr>
        <w:t>。</w:t>
      </w:r>
    </w:p>
    <w:p>
      <w:pPr>
        <w:keepNext w:val="0"/>
        <w:keepLines w:val="0"/>
        <w:widowControl/>
        <w:suppressLineNumbers w:val="0"/>
        <w:jc w:val="both"/>
        <w:textAlignment w:val="center"/>
        <w:rPr>
          <w:rFonts w:hint="eastAsia" w:ascii="黑体" w:hAnsi="黑体" w:eastAsia="黑体" w:cs="宋体"/>
          <w:b w:val="0"/>
          <w:bCs/>
          <w:color w:val="000000"/>
          <w:kern w:val="2"/>
          <w:sz w:val="28"/>
          <w:szCs w:val="28"/>
          <w:lang w:val="en-US" w:eastAsia="zh-CN" w:bidi="ar-SA"/>
        </w:rPr>
      </w:pPr>
    </w:p>
    <w:p>
      <w:pPr>
        <w:keepNext w:val="0"/>
        <w:keepLines w:val="0"/>
        <w:widowControl/>
        <w:suppressLineNumbers w:val="0"/>
        <w:jc w:val="both"/>
        <w:textAlignment w:val="center"/>
        <w:rPr>
          <w:rFonts w:ascii="黑体" w:hAnsi="宋体" w:eastAsia="黑体" w:cs="黑体"/>
          <w:i w:val="0"/>
          <w:color w:val="000000"/>
          <w:sz w:val="32"/>
          <w:szCs w:val="32"/>
          <w:u w:val="none"/>
        </w:rPr>
      </w:pPr>
      <w:r>
        <w:rPr>
          <w:rFonts w:hint="eastAsia" w:ascii="黑体" w:hAnsi="黑体" w:eastAsia="黑体" w:cs="宋体"/>
          <w:b w:val="0"/>
          <w:bCs/>
          <w:color w:val="000000"/>
          <w:kern w:val="2"/>
          <w:sz w:val="28"/>
          <w:szCs w:val="28"/>
          <w:lang w:val="en-US" w:eastAsia="zh-CN" w:bidi="ar-SA"/>
        </w:rPr>
        <w:t>一、项目基本情况</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招标编号：JSZFCG—J2022ZX190</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项目名称：吉林市民政局购置吉林市居家和社区养老服务信息平台项目。</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预算金额：本项目的采购预算为520000元（保证金人民币5200元）（投标保证金缴存截止时间：2023年2月23日9：10止），不接受超出采购预算的报价。</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采购需求：购置吉林市居家和社区养老服务信息平台（具体内容请下载招标文件及投标报价明细表）。</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合同履行期限：按招标文件规定时间履行。</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本项目不接受联合体投标。</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二、申请人的资格要求：</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1.满足《中华人民共和国政府采购法》第二十二条规定且未被列入失信被执行人、重大税收违法案件当事人名单、政府采购严重违法失信行为记录名单（通过“信用中国”网站www.creditchina.gov.cn或中国政府采购网www.ccgp.gov.cn查询）；</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2.落实政府采购政策需满足的资格要求：本项目非预留份额专门面向中小企业采购的采购项目（如属于专门面向中小企业采购的项目，供应商应为中小微企业、监狱企业、残疾人福利性单位）。</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3.本项目的特定资格要求：如属于特定行业项目,供应商应当具备特定行业法定准入要求。</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三、获取招标文件</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时间： 2023年1月31日至2023年2月7日，每天上午8:30至11:30，下午13:00至16:30（北京时间，法定节假日除外）。</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地点：ggzy.jlcity.gov.cn</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方式：免费下载。</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售价：0元。</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四、提交投标文件截止时间、开标时间和地点</w:t>
      </w:r>
    </w:p>
    <w:p>
      <w:pPr>
        <w:ind w:firstLine="560" w:firstLineChars="200"/>
        <w:rPr>
          <w:rFonts w:hint="eastAsia" w:ascii="仿宋" w:hAnsi="仿宋" w:eastAsia="仿宋" w:cs="Times New Roman"/>
          <w:bCs/>
          <w:color w:val="000000"/>
          <w:sz w:val="28"/>
          <w:szCs w:val="28"/>
          <w:u w:val="none"/>
          <w:lang w:val="en-US" w:eastAsia="zh-CN"/>
        </w:rPr>
      </w:pPr>
      <w:r>
        <w:rPr>
          <w:rFonts w:hint="eastAsia" w:ascii="仿宋" w:hAnsi="仿宋" w:eastAsia="仿宋" w:cs="Times New Roman"/>
          <w:bCs/>
          <w:color w:val="000000"/>
          <w:sz w:val="28"/>
          <w:szCs w:val="28"/>
          <w:u w:val="none"/>
          <w:lang w:val="en-US" w:eastAsia="zh-CN"/>
        </w:rPr>
        <w:t>2023年2月23日9：10（北京时间）（上传投标文件截止时间及开标时间）。</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Times New Roman"/>
          <w:bCs/>
          <w:color w:val="000000"/>
          <w:sz w:val="28"/>
          <w:szCs w:val="28"/>
          <w:u w:val="none"/>
          <w:lang w:val="en-US" w:eastAsia="zh-CN"/>
        </w:rPr>
        <w:t>地点：吉林市公共资源交易中心703。</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五、公告期限</w:t>
      </w:r>
    </w:p>
    <w:p>
      <w:pPr>
        <w:ind w:firstLine="560" w:firstLineChars="200"/>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自本公告发布之日起5个工作日。</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六、其他补充事宜</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拟参与本项目的供应商，一律在吉林市公共资源交易网（ggzy.jlcity.gov.cn）进行网上报名，不接受现场报名。请尚未办理入库的供应商按照吉林市公共资源交易网“关于交易主体办理入库手续的相关要求”及时办理入库手续。</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本项目采取资格后审，供应商根据免费下载的招标文件内容决定是否参与投标，如确定参与投标，须在规定的报名截止时间前，在吉林市公共资源交易网（ggzy.jlcity.gov.cn）本项目报名界面点击“新增报名”，并于本项目投标截止时间前按招标文件中规定的方式缴存或提交投标保证金（保证金到账或保函提交截止时间），未按上述要求办理的，开标时一律按无效投标处理。</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3.已经点击“新增报名”而未按规定缴存保证金，或缴存保证金后无故未参与投标的供应商，将按照相关规定予以处罚。</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4.对招标文件有质疑或需要澄清的应以书面材料提交，采购中心和采购人将根据各供应商提出的问题以书面形式予以答复，口头提交的问题不予答复。</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5.本项目采取网上招标、网上投标和远程不见面开标，具体要求详见招标文件。</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6.吉林市公共资源交易网供应商办理入库联系方式</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联系方式：</w:t>
      </w:r>
      <w:r>
        <w:rPr>
          <w:rFonts w:hint="eastAsia" w:ascii="仿宋" w:hAnsi="仿宋" w:eastAsia="仿宋" w:cs="宋体"/>
          <w:color w:val="000000"/>
          <w:kern w:val="0"/>
          <w:sz w:val="28"/>
          <w:szCs w:val="28"/>
          <w:lang w:val="en-US" w:eastAsia="zh-CN"/>
        </w:rPr>
        <w:t>李奕龙（0432）64820009</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办公地址：吉林市解放西路16号，</w:t>
      </w:r>
      <w:r>
        <w:rPr>
          <w:rFonts w:hint="eastAsia" w:ascii="仿宋" w:hAnsi="仿宋" w:eastAsia="仿宋" w:cs="宋体"/>
          <w:color w:val="000000"/>
          <w:kern w:val="0"/>
          <w:sz w:val="28"/>
          <w:szCs w:val="28"/>
          <w:lang w:val="en-US" w:eastAsia="zh-CN"/>
        </w:rPr>
        <w:t>吉林市公共资源交易中心</w:t>
      </w:r>
      <w:r>
        <w:rPr>
          <w:rFonts w:hint="default" w:ascii="仿宋" w:hAnsi="仿宋" w:eastAsia="仿宋" w:cs="宋体"/>
          <w:color w:val="000000"/>
          <w:kern w:val="0"/>
          <w:sz w:val="28"/>
          <w:szCs w:val="28"/>
          <w:lang w:val="en-US" w:eastAsia="zh-CN"/>
        </w:rPr>
        <w:t>601室 信息发布（录入）中心</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办公时间：每周一至周五上午8:30-11:30 ，下午13:00-16:30，节假日除外。</w:t>
      </w:r>
    </w:p>
    <w:p>
      <w:pPr>
        <w:keepNext w:val="0"/>
        <w:keepLines w:val="0"/>
        <w:widowControl/>
        <w:suppressLineNumbers w:val="0"/>
        <w:jc w:val="both"/>
        <w:textAlignment w:val="center"/>
        <w:rPr>
          <w:rFonts w:hint="default"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七、对本次招标提出询问，请按以下方式联系。</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1.采购人信息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称：吉林市民政局</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地址：吉林市船营区松江中路65号市政府5号楼</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联系方式：孙佳    0432-62030805</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2.采购代理机构信息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称：吉林市政府采购中心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 址：吉林市公共资源交易中心909、910室（解放西路16号）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联系方式：（0432）62048505、63688356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3.项目联系方式</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项目联系人：李国军、李丽新、王军、闫明洋</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宋体"/>
          <w:color w:val="000000"/>
          <w:kern w:val="0"/>
          <w:sz w:val="28"/>
          <w:szCs w:val="28"/>
          <w:lang w:val="en-US" w:eastAsia="zh-CN"/>
        </w:rPr>
        <w:t>电　话：（0432）62048505、63688356</w:t>
      </w:r>
      <w:r>
        <w:rPr>
          <w:rFonts w:hint="eastAsia" w:ascii="新宋体" w:hAnsi="新宋体" w:eastAsia="新宋体" w:cs="新宋体"/>
          <w:i w:val="0"/>
          <w:color w:val="000000"/>
          <w:kern w:val="0"/>
          <w:sz w:val="32"/>
          <w:szCs w:val="32"/>
          <w:u w:val="none"/>
          <w:lang w:val="en-US" w:eastAsia="zh-CN" w:bidi="ar"/>
        </w:rPr>
        <w:t>　　　　　　　　　　　　</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吉林市政府采购中心</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2023年1月31日</w:t>
      </w:r>
    </w:p>
    <w:p>
      <w:pPr>
        <w:rPr>
          <w:color w:val="0000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长城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97A3B"/>
    <w:rsid w:val="00536E74"/>
    <w:rsid w:val="00D75134"/>
    <w:rsid w:val="0270303C"/>
    <w:rsid w:val="02987766"/>
    <w:rsid w:val="03BA7624"/>
    <w:rsid w:val="0687419E"/>
    <w:rsid w:val="08974FB0"/>
    <w:rsid w:val="0B8C3BC3"/>
    <w:rsid w:val="0BA9673D"/>
    <w:rsid w:val="120B7C7F"/>
    <w:rsid w:val="128537B3"/>
    <w:rsid w:val="17D94292"/>
    <w:rsid w:val="18041E77"/>
    <w:rsid w:val="193D001A"/>
    <w:rsid w:val="1A2D5668"/>
    <w:rsid w:val="1B3C5A38"/>
    <w:rsid w:val="21434009"/>
    <w:rsid w:val="2B6A3829"/>
    <w:rsid w:val="2C51479C"/>
    <w:rsid w:val="2D0879C1"/>
    <w:rsid w:val="2D1A7EE7"/>
    <w:rsid w:val="31D82FC7"/>
    <w:rsid w:val="33023BEC"/>
    <w:rsid w:val="35DC3636"/>
    <w:rsid w:val="35F335E5"/>
    <w:rsid w:val="35F94C7F"/>
    <w:rsid w:val="36CA67FF"/>
    <w:rsid w:val="3779390A"/>
    <w:rsid w:val="37FC5E4B"/>
    <w:rsid w:val="3CC171A7"/>
    <w:rsid w:val="3D3B677F"/>
    <w:rsid w:val="3E9B542C"/>
    <w:rsid w:val="41F2515F"/>
    <w:rsid w:val="41F77906"/>
    <w:rsid w:val="44897046"/>
    <w:rsid w:val="45AC4C5E"/>
    <w:rsid w:val="47887ACF"/>
    <w:rsid w:val="4FDC7BEA"/>
    <w:rsid w:val="50B4712E"/>
    <w:rsid w:val="51EF5B10"/>
    <w:rsid w:val="57016614"/>
    <w:rsid w:val="57F817E7"/>
    <w:rsid w:val="5D180C68"/>
    <w:rsid w:val="5E812D63"/>
    <w:rsid w:val="5EB42F6F"/>
    <w:rsid w:val="61D27E99"/>
    <w:rsid w:val="68F95DE0"/>
    <w:rsid w:val="6F312EFF"/>
    <w:rsid w:val="6FAE3D9B"/>
    <w:rsid w:val="711C6175"/>
    <w:rsid w:val="74D64354"/>
    <w:rsid w:val="755547CF"/>
    <w:rsid w:val="77CB6D7B"/>
    <w:rsid w:val="7938010C"/>
    <w:rsid w:val="7A1F7B28"/>
    <w:rsid w:val="7A634E68"/>
    <w:rsid w:val="7B297A3B"/>
    <w:rsid w:val="7B907CB6"/>
    <w:rsid w:val="7CFA5CAD"/>
    <w:rsid w:val="7D8D4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41"/>
    <w:basedOn w:val="7"/>
    <w:qFormat/>
    <w:uiPriority w:val="0"/>
    <w:rPr>
      <w:rFonts w:hint="eastAsia" w:ascii="华文中宋" w:hAnsi="华文中宋" w:eastAsia="华文中宋" w:cs="华文中宋"/>
      <w:b/>
      <w:color w:val="000000"/>
      <w:sz w:val="44"/>
      <w:szCs w:val="44"/>
      <w:u w:val="none"/>
    </w:rPr>
  </w:style>
  <w:style w:type="character" w:customStyle="1" w:styleId="9">
    <w:name w:val="font51"/>
    <w:basedOn w:val="7"/>
    <w:qFormat/>
    <w:uiPriority w:val="0"/>
    <w:rPr>
      <w:rFonts w:hint="eastAsia" w:ascii="新宋体" w:hAnsi="新宋体" w:eastAsia="新宋体" w:cs="新宋体"/>
      <w:color w:val="000000"/>
      <w:sz w:val="32"/>
      <w:szCs w:val="32"/>
      <w:u w:val="none"/>
    </w:rPr>
  </w:style>
  <w:style w:type="character" w:customStyle="1" w:styleId="10">
    <w:name w:val="font61"/>
    <w:basedOn w:val="7"/>
    <w:qFormat/>
    <w:uiPriority w:val="0"/>
    <w:rPr>
      <w:rFonts w:ascii="长城楷体" w:hAnsi="长城楷体" w:eastAsia="长城楷体" w:cs="长城楷体"/>
      <w:color w:val="000000"/>
      <w:sz w:val="32"/>
      <w:szCs w:val="32"/>
      <w:u w:val="none"/>
    </w:rPr>
  </w:style>
  <w:style w:type="character" w:customStyle="1" w:styleId="11">
    <w:name w:val="font81"/>
    <w:basedOn w:val="7"/>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2020-07-02T15:45:00Z</dcterms:created>
  <dc:creator>hp</dc:creator>
  <cp:lastModifiedBy>NTKO</cp:lastModifiedBy>
  <cp:lastPrinted>2021-07-15T02:05:00Z</cp:lastPrinted>
  <dcterms:modified xsi:type="dcterms:W3CDTF">2023-01-31T02:53:03Z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BA218C8662804312A400CD0F3F1C76DE</vt:lpwstr>
  </property>
</Properties>
</file>