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EB7A" w14:textId="5BAF2DCA" w:rsidR="00655D13" w:rsidRDefault="00E6454D" w:rsidP="00655D13">
      <w:pPr>
        <w:spacing w:line="360" w:lineRule="auto"/>
        <w:jc w:val="center"/>
        <w:outlineLvl w:val="0"/>
        <w:rPr>
          <w:rFonts w:ascii="宋体" w:hAnsi="宋体" w:hint="eastAsia"/>
          <w:b/>
          <w:color w:val="000000" w:themeColor="text1"/>
          <w:szCs w:val="21"/>
        </w:rPr>
      </w:pPr>
      <w:r>
        <w:rPr>
          <w:rFonts w:ascii="宋体" w:hAnsi="宋体" w:hint="eastAsia"/>
          <w:b/>
          <w:color w:val="000000" w:themeColor="text1"/>
          <w:szCs w:val="21"/>
        </w:rPr>
        <w:t>比选公告</w:t>
      </w:r>
    </w:p>
    <w:p w14:paraId="45C19B9C" w14:textId="77777777" w:rsidR="00655D13" w:rsidRDefault="00655D13" w:rsidP="00655D13">
      <w:pPr>
        <w:pStyle w:val="2"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0" w:name="_Toc28359002"/>
      <w:bookmarkStart w:id="1" w:name="_Toc35393621"/>
      <w:bookmarkStart w:id="2" w:name="_Toc28359079"/>
      <w:bookmarkStart w:id="3" w:name="_Toc35393790"/>
      <w:bookmarkStart w:id="4" w:name="_Hlk24379207"/>
      <w:r>
        <w:rPr>
          <w:rFonts w:ascii="宋体" w:eastAsia="宋体" w:hAnsi="宋体"/>
          <w:color w:val="000000" w:themeColor="text1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 w14:paraId="2F7B85EA" w14:textId="77777777" w:rsidR="00655D13" w:rsidRDefault="00655D13" w:rsidP="00655D13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1.项目编号：0618-XFHY-24</w:t>
      </w:r>
      <w:r>
        <w:rPr>
          <w:rFonts w:ascii="宋体" w:hAnsi="宋体" w:hint="eastAsia"/>
          <w:color w:val="000000" w:themeColor="text1"/>
          <w:szCs w:val="21"/>
        </w:rPr>
        <w:t>76</w:t>
      </w:r>
      <w:r>
        <w:rPr>
          <w:rFonts w:ascii="宋体" w:hAnsi="宋体"/>
          <w:color w:val="000000" w:themeColor="text1"/>
          <w:szCs w:val="21"/>
        </w:rPr>
        <w:t>ZCB</w:t>
      </w:r>
    </w:p>
    <w:p w14:paraId="30CD3E78" w14:textId="77777777" w:rsidR="00655D13" w:rsidRDefault="00655D13" w:rsidP="00655D13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2.项目名称：</w:t>
      </w:r>
      <w:bookmarkStart w:id="5" w:name="_Hlk179379078"/>
      <w:r>
        <w:rPr>
          <w:rFonts w:ascii="宋体" w:hAnsi="宋体" w:hint="eastAsia"/>
          <w:color w:val="000000" w:themeColor="text1"/>
          <w:szCs w:val="21"/>
        </w:rPr>
        <w:t>北京市丰台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区疾病</w:t>
      </w:r>
      <w:proofErr w:type="gramEnd"/>
      <w:r>
        <w:rPr>
          <w:rFonts w:ascii="宋体" w:hAnsi="宋体" w:hint="eastAsia"/>
          <w:color w:val="000000" w:themeColor="text1"/>
          <w:szCs w:val="21"/>
        </w:rPr>
        <w:t>预防控制中心微检科试剂耗材采购项目</w:t>
      </w:r>
      <w:bookmarkEnd w:id="5"/>
    </w:p>
    <w:bookmarkEnd w:id="4"/>
    <w:p w14:paraId="4CE260FA" w14:textId="77777777" w:rsidR="00655D13" w:rsidRDefault="00655D13" w:rsidP="00655D13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3.项目</w:t>
      </w:r>
      <w:r w:rsidRPr="00F75A3C">
        <w:rPr>
          <w:rFonts w:ascii="宋体" w:hAnsi="宋体"/>
          <w:szCs w:val="21"/>
        </w:rPr>
        <w:t>预算金额：</w:t>
      </w:r>
      <w:r w:rsidRPr="00F75A3C">
        <w:rPr>
          <w:rFonts w:ascii="宋体" w:hAnsi="宋体" w:hint="eastAsia"/>
          <w:szCs w:val="21"/>
          <w:u w:val="single"/>
        </w:rPr>
        <w:t>44.14</w:t>
      </w:r>
      <w:r w:rsidRPr="00F75A3C">
        <w:rPr>
          <w:rFonts w:ascii="宋体" w:hAnsi="宋体"/>
          <w:szCs w:val="21"/>
        </w:rPr>
        <w:t>万元</w:t>
      </w:r>
      <w:r w:rsidRPr="00F75A3C">
        <w:rPr>
          <w:rFonts w:ascii="宋体" w:hAnsi="宋体" w:hint="eastAsia"/>
          <w:szCs w:val="21"/>
        </w:rPr>
        <w:t>；其中第一包预算金额</w:t>
      </w:r>
      <w:r w:rsidRPr="00F75A3C">
        <w:rPr>
          <w:rFonts w:ascii="宋体" w:hAnsi="宋体" w:hint="eastAsia"/>
          <w:szCs w:val="21"/>
          <w:u w:val="single"/>
        </w:rPr>
        <w:t>24</w:t>
      </w:r>
      <w:r w:rsidRPr="00F75A3C">
        <w:rPr>
          <w:rFonts w:ascii="宋体" w:hAnsi="宋体"/>
          <w:szCs w:val="21"/>
        </w:rPr>
        <w:t>万元</w:t>
      </w:r>
      <w:r w:rsidRPr="00F75A3C">
        <w:rPr>
          <w:rFonts w:ascii="宋体" w:hAnsi="宋体" w:hint="eastAsia"/>
          <w:szCs w:val="21"/>
        </w:rPr>
        <w:t>；第二包预算金额</w:t>
      </w:r>
      <w:r w:rsidRPr="00F75A3C">
        <w:rPr>
          <w:rFonts w:ascii="宋体" w:hAnsi="宋体" w:hint="eastAsia"/>
          <w:szCs w:val="21"/>
          <w:u w:val="single"/>
        </w:rPr>
        <w:t>20.14</w:t>
      </w:r>
      <w:r w:rsidRPr="00F75A3C">
        <w:rPr>
          <w:rFonts w:ascii="宋体" w:hAnsi="宋体"/>
          <w:szCs w:val="21"/>
        </w:rPr>
        <w:t>万元</w:t>
      </w:r>
      <w:r w:rsidRPr="00F75A3C">
        <w:rPr>
          <w:rFonts w:ascii="宋体" w:hAnsi="宋体" w:hint="eastAsia"/>
          <w:szCs w:val="21"/>
        </w:rPr>
        <w:t>。</w:t>
      </w:r>
    </w:p>
    <w:p w14:paraId="23AF396E" w14:textId="77777777" w:rsidR="00655D13" w:rsidRDefault="00655D13" w:rsidP="00655D13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4.采购需求：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742"/>
        <w:gridCol w:w="2421"/>
        <w:gridCol w:w="1280"/>
        <w:gridCol w:w="709"/>
        <w:gridCol w:w="1417"/>
        <w:gridCol w:w="1838"/>
      </w:tblGrid>
      <w:tr w:rsidR="00655D13" w:rsidRPr="002209FB" w14:paraId="3A04E2D2" w14:textId="77777777" w:rsidTr="005D6D2D">
        <w:trPr>
          <w:trHeight w:val="20"/>
        </w:trPr>
        <w:tc>
          <w:tcPr>
            <w:tcW w:w="361" w:type="pct"/>
            <w:vAlign w:val="center"/>
          </w:tcPr>
          <w:p w14:paraId="143AE5F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ascii="宋体" w:hAnsi="宋体" w:hint="eastAsia"/>
                <w:bCs/>
                <w:szCs w:val="21"/>
              </w:rPr>
              <w:t>包号</w:t>
            </w:r>
            <w:proofErr w:type="gramEnd"/>
          </w:p>
        </w:tc>
        <w:tc>
          <w:tcPr>
            <w:tcW w:w="409" w:type="pct"/>
            <w:vAlign w:val="center"/>
          </w:tcPr>
          <w:p w14:paraId="3293EBC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1336" w:type="pct"/>
            <w:vAlign w:val="center"/>
          </w:tcPr>
          <w:p w14:paraId="6FC8DE9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标的名称</w:t>
            </w:r>
          </w:p>
        </w:tc>
        <w:tc>
          <w:tcPr>
            <w:tcW w:w="706" w:type="pct"/>
            <w:vAlign w:val="center"/>
          </w:tcPr>
          <w:p w14:paraId="081175D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规格</w:t>
            </w:r>
          </w:p>
        </w:tc>
        <w:tc>
          <w:tcPr>
            <w:tcW w:w="391" w:type="pct"/>
            <w:vAlign w:val="center"/>
          </w:tcPr>
          <w:p w14:paraId="20E2B18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数量</w:t>
            </w:r>
          </w:p>
        </w:tc>
        <w:tc>
          <w:tcPr>
            <w:tcW w:w="782" w:type="pct"/>
            <w:vAlign w:val="center"/>
          </w:tcPr>
          <w:p w14:paraId="33C0EAD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2209FB">
              <w:rPr>
                <w:rFonts w:ascii="宋体" w:hAnsi="宋体" w:hint="eastAsia"/>
                <w:szCs w:val="21"/>
              </w:rPr>
              <w:t>是否接受</w:t>
            </w:r>
          </w:p>
          <w:p w14:paraId="0AFD5A4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2209FB">
              <w:rPr>
                <w:rFonts w:ascii="宋体" w:hAnsi="宋体" w:hint="eastAsia"/>
                <w:szCs w:val="21"/>
              </w:rPr>
              <w:t>进口产品</w:t>
            </w:r>
          </w:p>
        </w:tc>
        <w:tc>
          <w:tcPr>
            <w:tcW w:w="1014" w:type="pct"/>
            <w:vAlign w:val="center"/>
          </w:tcPr>
          <w:p w14:paraId="347CFD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2209FB">
              <w:rPr>
                <w:rFonts w:ascii="宋体" w:hAnsi="宋体" w:hint="eastAsia"/>
                <w:szCs w:val="21"/>
              </w:rPr>
              <w:t>简要技术需求或服务要求</w:t>
            </w:r>
          </w:p>
        </w:tc>
      </w:tr>
      <w:tr w:rsidR="00655D13" w:rsidRPr="002209FB" w14:paraId="70286E16" w14:textId="77777777" w:rsidTr="005D6D2D">
        <w:trPr>
          <w:trHeight w:val="20"/>
        </w:trPr>
        <w:tc>
          <w:tcPr>
            <w:tcW w:w="361" w:type="pct"/>
            <w:vMerge w:val="restart"/>
            <w:vAlign w:val="center"/>
          </w:tcPr>
          <w:p w14:paraId="687E58D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409" w:type="pct"/>
            <w:vAlign w:val="center"/>
          </w:tcPr>
          <w:p w14:paraId="522440E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1336" w:type="pct"/>
            <w:vAlign w:val="center"/>
          </w:tcPr>
          <w:p w14:paraId="53DA81E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呼吸道病原体核酸多重联检试剂盒</w:t>
            </w:r>
            <w:r w:rsidRPr="002209FB">
              <w:rPr>
                <w:rFonts w:hint="eastAsia"/>
                <w:sz w:val="22"/>
                <w:szCs w:val="22"/>
              </w:rPr>
              <w:t>3.0A</w:t>
            </w:r>
            <w:r w:rsidRPr="002209FB">
              <w:rPr>
                <w:rFonts w:hint="eastAsia"/>
                <w:sz w:val="22"/>
                <w:szCs w:val="22"/>
              </w:rPr>
              <w:t>版（实时荧光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法）</w:t>
            </w:r>
          </w:p>
        </w:tc>
        <w:tc>
          <w:tcPr>
            <w:tcW w:w="706" w:type="pct"/>
            <w:vAlign w:val="center"/>
          </w:tcPr>
          <w:p w14:paraId="00B59C2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</w:t>
            </w:r>
            <w:r w:rsidRPr="002209FB">
              <w:rPr>
                <w:rFonts w:hint="eastAsia"/>
                <w:sz w:val="22"/>
                <w:szCs w:val="22"/>
              </w:rPr>
              <w:t>人份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233A6C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 w:val="restart"/>
            <w:vAlign w:val="center"/>
          </w:tcPr>
          <w:p w14:paraId="2293209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014" w:type="pct"/>
            <w:vMerge w:val="restart"/>
            <w:vAlign w:val="center"/>
          </w:tcPr>
          <w:p w14:paraId="01568B3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微检科试剂耗材,具体详见第五章采购需求</w:t>
            </w:r>
          </w:p>
        </w:tc>
      </w:tr>
      <w:tr w:rsidR="00655D13" w:rsidRPr="002209FB" w14:paraId="2B531799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A14346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42B6D3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1336" w:type="pct"/>
            <w:vAlign w:val="center"/>
          </w:tcPr>
          <w:p w14:paraId="210AE03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柯萨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奇病毒</w:t>
            </w:r>
            <w:r w:rsidRPr="002209FB">
              <w:rPr>
                <w:rFonts w:hint="eastAsia"/>
                <w:sz w:val="22"/>
                <w:szCs w:val="22"/>
              </w:rPr>
              <w:t>A2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/A4</w:t>
            </w:r>
            <w:r w:rsidRPr="002209FB">
              <w:rPr>
                <w:rFonts w:hint="eastAsia"/>
                <w:sz w:val="22"/>
                <w:szCs w:val="22"/>
              </w:rPr>
              <w:t>型核酸双重实时荧光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39480E5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C5A3B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4C9844B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890853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395D3A6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DBD1E2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B3A824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1336" w:type="pct"/>
            <w:vAlign w:val="center"/>
          </w:tcPr>
          <w:p w14:paraId="1EA4BBE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柯萨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奇病毒</w:t>
            </w:r>
            <w:r w:rsidRPr="002209FB">
              <w:rPr>
                <w:rFonts w:hint="eastAsia"/>
                <w:sz w:val="22"/>
                <w:szCs w:val="22"/>
              </w:rPr>
              <w:t>A6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/A10</w:t>
            </w:r>
            <w:r w:rsidRPr="002209FB">
              <w:rPr>
                <w:rFonts w:hint="eastAsia"/>
                <w:sz w:val="22"/>
                <w:szCs w:val="22"/>
              </w:rPr>
              <w:t>型核酸双重实时荧光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30C96C2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A46E8D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4D5F3D5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59C05BF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23114C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5E55FD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B9BBC5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1336" w:type="pct"/>
            <w:vAlign w:val="center"/>
          </w:tcPr>
          <w:p w14:paraId="10941BC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柯萨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奇病毒</w:t>
            </w:r>
            <w:r w:rsidRPr="002209FB">
              <w:rPr>
                <w:rFonts w:hint="eastAsia"/>
                <w:sz w:val="22"/>
                <w:szCs w:val="22"/>
              </w:rPr>
              <w:t>A16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肠道病毒</w:t>
            </w:r>
            <w:r w:rsidRPr="002209FB">
              <w:rPr>
                <w:rFonts w:hint="eastAsia"/>
                <w:sz w:val="22"/>
                <w:szCs w:val="22"/>
              </w:rPr>
              <w:t>71</w:t>
            </w:r>
            <w:r w:rsidRPr="002209FB">
              <w:rPr>
                <w:rFonts w:hint="eastAsia"/>
                <w:sz w:val="22"/>
                <w:szCs w:val="22"/>
              </w:rPr>
              <w:t>型核酸双重实时荧光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1CFAB5E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92033A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43699ED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5FFD23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6354B1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FF5D22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48B27A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1336" w:type="pct"/>
            <w:vAlign w:val="center"/>
          </w:tcPr>
          <w:p w14:paraId="697D6FE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腹泻八种病原体核酸检测试剂盒（荧光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法）</w:t>
            </w:r>
          </w:p>
        </w:tc>
        <w:tc>
          <w:tcPr>
            <w:tcW w:w="706" w:type="pct"/>
            <w:vAlign w:val="center"/>
          </w:tcPr>
          <w:p w14:paraId="0C3B1E9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311D56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6E35D4D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233544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1B32D2E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58D76C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F12CBE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/>
                <w:szCs w:val="21"/>
              </w:rPr>
            </w:pPr>
            <w:r w:rsidRPr="002209FB">
              <w:rPr>
                <w:rFonts w:ascii="宋体" w:hAnsi="宋体" w:hint="eastAsia"/>
                <w:b/>
                <w:szCs w:val="21"/>
              </w:rPr>
              <w:t>6核心产品</w:t>
            </w:r>
          </w:p>
        </w:tc>
        <w:tc>
          <w:tcPr>
            <w:tcW w:w="1336" w:type="pct"/>
            <w:vAlign w:val="center"/>
          </w:tcPr>
          <w:p w14:paraId="0F25DA7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核酸提取试剂盒（磁珠法）</w:t>
            </w:r>
          </w:p>
        </w:tc>
        <w:tc>
          <w:tcPr>
            <w:tcW w:w="706" w:type="pct"/>
            <w:vAlign w:val="center"/>
          </w:tcPr>
          <w:p w14:paraId="3A3B479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0F35904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782" w:type="pct"/>
            <w:vMerge/>
            <w:vAlign w:val="center"/>
          </w:tcPr>
          <w:p w14:paraId="14ED687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2CC465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764E9C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1D912C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FB1562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1336" w:type="pct"/>
            <w:vAlign w:val="center"/>
          </w:tcPr>
          <w:p w14:paraId="4143AAB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MicroAmp Optical Adhesive Film</w:t>
            </w:r>
            <w:r w:rsidRPr="002209FB">
              <w:rPr>
                <w:rFonts w:hint="eastAsia"/>
                <w:sz w:val="22"/>
                <w:szCs w:val="22"/>
              </w:rPr>
              <w:t>（</w:t>
            </w: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孔板封膜）</w:t>
            </w:r>
          </w:p>
        </w:tc>
        <w:tc>
          <w:tcPr>
            <w:tcW w:w="706" w:type="pct"/>
            <w:vAlign w:val="center"/>
          </w:tcPr>
          <w:p w14:paraId="5BF98C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100</w:t>
            </w:r>
            <w:r w:rsidRPr="002209FB">
              <w:rPr>
                <w:rFonts w:hint="eastAsia"/>
                <w:sz w:val="22"/>
                <w:szCs w:val="22"/>
              </w:rPr>
              <w:t>张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0F813FF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782" w:type="pct"/>
            <w:vMerge/>
            <w:vAlign w:val="center"/>
          </w:tcPr>
          <w:p w14:paraId="6C8034E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D7B89D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C6294ED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569793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A5C31D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1336" w:type="pct"/>
            <w:vAlign w:val="center"/>
          </w:tcPr>
          <w:p w14:paraId="4DF0A61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MicroAmp Optical 96-Well Reaction Plate               (0.2ml 96</w:t>
            </w:r>
            <w:r w:rsidRPr="002209FB">
              <w:rPr>
                <w:rFonts w:hint="eastAsia"/>
                <w:sz w:val="22"/>
                <w:szCs w:val="22"/>
              </w:rPr>
              <w:t>孔板光学反应板）</w:t>
            </w:r>
          </w:p>
        </w:tc>
        <w:tc>
          <w:tcPr>
            <w:tcW w:w="706" w:type="pct"/>
            <w:vAlign w:val="center"/>
          </w:tcPr>
          <w:p w14:paraId="241FFDB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  <w:r w:rsidRPr="002209FB">
              <w:rPr>
                <w:rFonts w:hint="eastAsia"/>
                <w:sz w:val="22"/>
                <w:szCs w:val="22"/>
              </w:rPr>
              <w:t>块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7A564FD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782" w:type="pct"/>
            <w:vMerge/>
            <w:vAlign w:val="center"/>
          </w:tcPr>
          <w:p w14:paraId="5C42DC6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C0F274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D416D8D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CF8228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651C4D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1336" w:type="pct"/>
            <w:vAlign w:val="center"/>
          </w:tcPr>
          <w:p w14:paraId="49F8B17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 xml:space="preserve">200ul </w:t>
            </w:r>
            <w:r w:rsidRPr="002209FB">
              <w:rPr>
                <w:rFonts w:hint="eastAsia"/>
                <w:sz w:val="22"/>
                <w:szCs w:val="22"/>
              </w:rPr>
              <w:t>滤芯吸头</w:t>
            </w:r>
          </w:p>
        </w:tc>
        <w:tc>
          <w:tcPr>
            <w:tcW w:w="706" w:type="pct"/>
            <w:vAlign w:val="center"/>
          </w:tcPr>
          <w:p w14:paraId="64BBE6E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7964E9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782" w:type="pct"/>
            <w:vMerge/>
            <w:vAlign w:val="center"/>
          </w:tcPr>
          <w:p w14:paraId="7C51B77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5F759E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8BF9493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214AA9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DE2348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1336" w:type="pct"/>
            <w:vAlign w:val="center"/>
          </w:tcPr>
          <w:p w14:paraId="4A071E8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 xml:space="preserve">20ul </w:t>
            </w:r>
            <w:r w:rsidRPr="002209FB">
              <w:rPr>
                <w:rFonts w:hint="eastAsia"/>
                <w:sz w:val="22"/>
                <w:szCs w:val="22"/>
              </w:rPr>
              <w:t>滤芯吸头</w:t>
            </w:r>
          </w:p>
        </w:tc>
        <w:tc>
          <w:tcPr>
            <w:tcW w:w="706" w:type="pct"/>
            <w:vAlign w:val="center"/>
          </w:tcPr>
          <w:p w14:paraId="0E2AECF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FD0D9D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782" w:type="pct"/>
            <w:vMerge/>
            <w:vAlign w:val="center"/>
          </w:tcPr>
          <w:p w14:paraId="2A4172A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BD86C4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015A316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8B393A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C338B9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11</w:t>
            </w:r>
          </w:p>
        </w:tc>
        <w:tc>
          <w:tcPr>
            <w:tcW w:w="1336" w:type="pct"/>
            <w:vAlign w:val="center"/>
          </w:tcPr>
          <w:p w14:paraId="607EDC3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 xml:space="preserve">10ul </w:t>
            </w:r>
            <w:r w:rsidRPr="002209FB">
              <w:rPr>
                <w:rFonts w:hint="eastAsia"/>
                <w:sz w:val="22"/>
                <w:szCs w:val="22"/>
              </w:rPr>
              <w:t>滤芯吸头（加长）</w:t>
            </w:r>
          </w:p>
        </w:tc>
        <w:tc>
          <w:tcPr>
            <w:tcW w:w="706" w:type="pct"/>
            <w:vAlign w:val="center"/>
          </w:tcPr>
          <w:p w14:paraId="7DD4464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39A345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100</w:t>
            </w:r>
          </w:p>
        </w:tc>
        <w:tc>
          <w:tcPr>
            <w:tcW w:w="782" w:type="pct"/>
            <w:vMerge/>
            <w:vAlign w:val="center"/>
          </w:tcPr>
          <w:p w14:paraId="5DD6E05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768872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000696F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91E342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6C34F4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1336" w:type="pct"/>
            <w:vAlign w:val="center"/>
          </w:tcPr>
          <w:p w14:paraId="5DC5168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 xml:space="preserve">Microbial Amplicon Prep(48 samples) </w:t>
            </w:r>
            <w:r w:rsidRPr="002209FB">
              <w:rPr>
                <w:rFonts w:hint="eastAsia"/>
                <w:sz w:val="22"/>
                <w:szCs w:val="22"/>
              </w:rPr>
              <w:t>新冠建库试剂盒</w:t>
            </w:r>
          </w:p>
        </w:tc>
        <w:tc>
          <w:tcPr>
            <w:tcW w:w="706" w:type="pct"/>
            <w:vAlign w:val="center"/>
          </w:tcPr>
          <w:p w14:paraId="6CFF358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48</w:t>
            </w:r>
            <w:r w:rsidRPr="002209FB">
              <w:rPr>
                <w:rFonts w:hint="eastAsia"/>
                <w:sz w:val="22"/>
                <w:szCs w:val="22"/>
              </w:rPr>
              <w:t>人份</w:t>
            </w:r>
          </w:p>
        </w:tc>
        <w:tc>
          <w:tcPr>
            <w:tcW w:w="391" w:type="pct"/>
            <w:vAlign w:val="center"/>
          </w:tcPr>
          <w:p w14:paraId="15B5641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2" w:type="pct"/>
            <w:vMerge/>
            <w:vAlign w:val="center"/>
          </w:tcPr>
          <w:p w14:paraId="6ACEB84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7804C6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B0DD066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AD9828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570EED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13</w:t>
            </w:r>
          </w:p>
        </w:tc>
        <w:tc>
          <w:tcPr>
            <w:tcW w:w="1336" w:type="pct"/>
            <w:vAlign w:val="center"/>
          </w:tcPr>
          <w:p w14:paraId="7886EB9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吸水纸</w:t>
            </w:r>
          </w:p>
        </w:tc>
        <w:tc>
          <w:tcPr>
            <w:tcW w:w="706" w:type="pct"/>
            <w:vAlign w:val="center"/>
          </w:tcPr>
          <w:p w14:paraId="6B080E7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222mm*226mmm*100</w:t>
            </w:r>
            <w:r w:rsidRPr="002209FB">
              <w:rPr>
                <w:rFonts w:hint="eastAsia"/>
                <w:sz w:val="22"/>
                <w:szCs w:val="22"/>
              </w:rPr>
              <w:t>张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391" w:type="pct"/>
            <w:vAlign w:val="center"/>
          </w:tcPr>
          <w:p w14:paraId="2F20B22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782" w:type="pct"/>
            <w:vMerge/>
            <w:vAlign w:val="center"/>
          </w:tcPr>
          <w:p w14:paraId="145EFC1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AFA2FF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A8BC5AA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C00941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D3E620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1336" w:type="pct"/>
            <w:vAlign w:val="center"/>
          </w:tcPr>
          <w:p w14:paraId="4D43129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冻存管</w:t>
            </w:r>
          </w:p>
        </w:tc>
        <w:tc>
          <w:tcPr>
            <w:tcW w:w="706" w:type="pct"/>
            <w:vAlign w:val="center"/>
          </w:tcPr>
          <w:p w14:paraId="212DDEB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2.0ml/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个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，</w:t>
            </w:r>
            <w:r w:rsidRPr="002209FB">
              <w:rPr>
                <w:rFonts w:hint="eastAsia"/>
                <w:sz w:val="22"/>
                <w:szCs w:val="22"/>
              </w:rPr>
              <w:t>50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391" w:type="pct"/>
            <w:vAlign w:val="center"/>
          </w:tcPr>
          <w:p w14:paraId="77C6B9F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782" w:type="pct"/>
            <w:vMerge/>
            <w:vAlign w:val="center"/>
          </w:tcPr>
          <w:p w14:paraId="1DDA547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5BE7113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585ED95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F2AF96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EAFAF4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15</w:t>
            </w:r>
          </w:p>
        </w:tc>
        <w:tc>
          <w:tcPr>
            <w:tcW w:w="1336" w:type="pct"/>
            <w:vAlign w:val="center"/>
          </w:tcPr>
          <w:p w14:paraId="14E4FB9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加样槽</w:t>
            </w:r>
          </w:p>
        </w:tc>
        <w:tc>
          <w:tcPr>
            <w:tcW w:w="706" w:type="pct"/>
            <w:vAlign w:val="center"/>
          </w:tcPr>
          <w:p w14:paraId="2F9552F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50ml,20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391" w:type="pct"/>
            <w:vAlign w:val="center"/>
          </w:tcPr>
          <w:p w14:paraId="0E9C5F3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  <w:vAlign w:val="center"/>
          </w:tcPr>
          <w:p w14:paraId="1FFC9AA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8C5562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58768F9" w14:textId="77777777" w:rsidTr="005D6D2D">
        <w:trPr>
          <w:trHeight w:val="20"/>
        </w:trPr>
        <w:tc>
          <w:tcPr>
            <w:tcW w:w="361" w:type="pct"/>
            <w:vMerge w:val="restart"/>
            <w:vAlign w:val="center"/>
          </w:tcPr>
          <w:p w14:paraId="7DF82C7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409" w:type="pct"/>
            <w:vAlign w:val="center"/>
          </w:tcPr>
          <w:p w14:paraId="34CDD78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336" w:type="pct"/>
            <w:vAlign w:val="center"/>
          </w:tcPr>
          <w:p w14:paraId="57D2F04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酶底物</w:t>
            </w:r>
            <w:r w:rsidRPr="002209FB">
              <w:rPr>
                <w:rFonts w:hint="eastAsia"/>
                <w:sz w:val="22"/>
                <w:szCs w:val="22"/>
              </w:rPr>
              <w:t>24</w:t>
            </w:r>
            <w:r w:rsidRPr="002209FB">
              <w:rPr>
                <w:rFonts w:hint="eastAsia"/>
                <w:sz w:val="22"/>
                <w:szCs w:val="22"/>
              </w:rPr>
              <w:t>小时试剂</w:t>
            </w:r>
          </w:p>
        </w:tc>
        <w:tc>
          <w:tcPr>
            <w:tcW w:w="706" w:type="pct"/>
            <w:vAlign w:val="center"/>
          </w:tcPr>
          <w:p w14:paraId="525976A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D2A368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77B43B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EE1BFC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34DC88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6D2E21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3393B3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336" w:type="pct"/>
            <w:vAlign w:val="center"/>
          </w:tcPr>
          <w:p w14:paraId="45A18E2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51</w:t>
            </w:r>
            <w:r w:rsidRPr="002209FB">
              <w:rPr>
                <w:rFonts w:hint="eastAsia"/>
                <w:sz w:val="22"/>
                <w:szCs w:val="22"/>
              </w:rPr>
              <w:t>孔定量盘</w:t>
            </w:r>
          </w:p>
        </w:tc>
        <w:tc>
          <w:tcPr>
            <w:tcW w:w="706" w:type="pct"/>
            <w:vAlign w:val="center"/>
          </w:tcPr>
          <w:p w14:paraId="61D7AB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391" w:type="pct"/>
            <w:vAlign w:val="center"/>
          </w:tcPr>
          <w:p w14:paraId="29D3120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216819D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1B54CB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A6C751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A11A82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26D796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36" w:type="pct"/>
            <w:vAlign w:val="center"/>
          </w:tcPr>
          <w:p w14:paraId="3CD6261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120ml</w:t>
            </w:r>
            <w:r w:rsidRPr="002209FB">
              <w:rPr>
                <w:rFonts w:hint="eastAsia"/>
                <w:sz w:val="22"/>
                <w:szCs w:val="22"/>
              </w:rPr>
              <w:t>取样瓶（含硫代硫酸钠）</w:t>
            </w:r>
          </w:p>
        </w:tc>
        <w:tc>
          <w:tcPr>
            <w:tcW w:w="706" w:type="pct"/>
            <w:vAlign w:val="center"/>
          </w:tcPr>
          <w:p w14:paraId="7E807F3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391" w:type="pct"/>
            <w:vAlign w:val="center"/>
          </w:tcPr>
          <w:p w14:paraId="229CAA8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F46151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EA4FC3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909051A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DD3D1B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221FA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36" w:type="pct"/>
            <w:vAlign w:val="bottom"/>
          </w:tcPr>
          <w:p w14:paraId="6CA16A1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亚硒酸盐胱氨酸增菌液管（</w:t>
            </w:r>
            <w:r w:rsidRPr="002209FB">
              <w:rPr>
                <w:rFonts w:hint="eastAsia"/>
                <w:sz w:val="22"/>
                <w:szCs w:val="22"/>
              </w:rPr>
              <w:t>SC</w:t>
            </w:r>
            <w:r w:rsidRPr="002209F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06" w:type="pct"/>
            <w:vAlign w:val="bottom"/>
          </w:tcPr>
          <w:p w14:paraId="076EE51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457AF3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72EAE27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7FE121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B72516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A157CE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56493B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336" w:type="pct"/>
            <w:vAlign w:val="center"/>
          </w:tcPr>
          <w:p w14:paraId="7E82998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GN</w:t>
            </w:r>
            <w:r w:rsidRPr="002209FB">
              <w:rPr>
                <w:rFonts w:hint="eastAsia"/>
                <w:sz w:val="22"/>
                <w:szCs w:val="22"/>
              </w:rPr>
              <w:t>增菌液管</w:t>
            </w:r>
          </w:p>
        </w:tc>
        <w:tc>
          <w:tcPr>
            <w:tcW w:w="706" w:type="pct"/>
            <w:vAlign w:val="center"/>
          </w:tcPr>
          <w:p w14:paraId="7347F08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9E294C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747353C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761512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7A19797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BA9C44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ADB5B7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336" w:type="pct"/>
            <w:vAlign w:val="bottom"/>
          </w:tcPr>
          <w:p w14:paraId="3C50BA4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3%</w:t>
            </w:r>
            <w:r w:rsidRPr="002209FB">
              <w:rPr>
                <w:rFonts w:hint="eastAsia"/>
                <w:sz w:val="22"/>
                <w:szCs w:val="22"/>
              </w:rPr>
              <w:t>氯化钠碱性蛋白胨水管</w:t>
            </w:r>
          </w:p>
        </w:tc>
        <w:tc>
          <w:tcPr>
            <w:tcW w:w="706" w:type="pct"/>
            <w:vAlign w:val="bottom"/>
          </w:tcPr>
          <w:p w14:paraId="0005F0D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7EF3FA9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2" w:type="pct"/>
            <w:vMerge/>
            <w:vAlign w:val="center"/>
          </w:tcPr>
          <w:p w14:paraId="70E1079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3EDDF7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08CB66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D4155C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E843F3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336" w:type="pct"/>
            <w:vAlign w:val="bottom"/>
          </w:tcPr>
          <w:p w14:paraId="3279A99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无菌生理盐水管</w:t>
            </w:r>
          </w:p>
        </w:tc>
        <w:tc>
          <w:tcPr>
            <w:tcW w:w="706" w:type="pct"/>
            <w:vAlign w:val="bottom"/>
          </w:tcPr>
          <w:p w14:paraId="006C283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050042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28BBFFC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F50F9D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A396B6A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13F0B8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AA9053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1336" w:type="pct"/>
            <w:vAlign w:val="center"/>
          </w:tcPr>
          <w:p w14:paraId="513AE9E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ascii="新宋体" w:eastAsia="新宋体" w:hAnsi="新宋体" w:hint="eastAsia"/>
                <w:sz w:val="22"/>
                <w:szCs w:val="22"/>
              </w:rPr>
              <w:t>伊红美蓝琼脂 (EMB)</w:t>
            </w:r>
          </w:p>
        </w:tc>
        <w:tc>
          <w:tcPr>
            <w:tcW w:w="706" w:type="pct"/>
            <w:vAlign w:val="center"/>
          </w:tcPr>
          <w:p w14:paraId="5C2BF63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250g/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1D9292A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1B0FBF6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62E532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4EA9E6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07DAB6B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C9FA7C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1336" w:type="pct"/>
            <w:vAlign w:val="center"/>
          </w:tcPr>
          <w:p w14:paraId="43F534D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沙门氏菌显色培养基</w:t>
            </w:r>
          </w:p>
        </w:tc>
        <w:tc>
          <w:tcPr>
            <w:tcW w:w="706" w:type="pct"/>
            <w:vAlign w:val="center"/>
          </w:tcPr>
          <w:p w14:paraId="30F9268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6146C2C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2" w:type="pct"/>
            <w:vMerge/>
            <w:vAlign w:val="center"/>
          </w:tcPr>
          <w:p w14:paraId="72AB5B0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2D01CB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1497BA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7CAB96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738111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336" w:type="pct"/>
            <w:vAlign w:val="center"/>
          </w:tcPr>
          <w:p w14:paraId="6CF57E2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弧菌显色培养基</w:t>
            </w:r>
          </w:p>
        </w:tc>
        <w:tc>
          <w:tcPr>
            <w:tcW w:w="706" w:type="pct"/>
            <w:vAlign w:val="center"/>
          </w:tcPr>
          <w:p w14:paraId="20F6226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1D92506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1122BBB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C86FA9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CA224E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B18AF9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D16425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1336" w:type="pct"/>
            <w:vAlign w:val="center"/>
          </w:tcPr>
          <w:p w14:paraId="39FB42A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弯曲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菌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培养检测试剂盒（双孔滤膜法）</w:t>
            </w:r>
          </w:p>
        </w:tc>
        <w:tc>
          <w:tcPr>
            <w:tcW w:w="706" w:type="pct"/>
            <w:vAlign w:val="center"/>
          </w:tcPr>
          <w:p w14:paraId="77387B4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  <w:r w:rsidRPr="002209FB">
              <w:rPr>
                <w:rFonts w:hint="eastAsia"/>
                <w:sz w:val="22"/>
                <w:szCs w:val="22"/>
              </w:rPr>
              <w:t>块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CDE034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7C305BF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645BE4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4ECFA3C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36D993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E9BA5C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1336" w:type="pct"/>
            <w:vAlign w:val="center"/>
          </w:tcPr>
          <w:p w14:paraId="643392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艰难梭状芽胞杆菌显色培养基</w:t>
            </w:r>
          </w:p>
        </w:tc>
        <w:tc>
          <w:tcPr>
            <w:tcW w:w="706" w:type="pct"/>
            <w:vAlign w:val="center"/>
          </w:tcPr>
          <w:p w14:paraId="2979660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314C38A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5425CF7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9949A3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C5A6E32" w14:textId="77777777" w:rsidTr="005D6D2D">
        <w:trPr>
          <w:trHeight w:val="792"/>
        </w:trPr>
        <w:tc>
          <w:tcPr>
            <w:tcW w:w="361" w:type="pct"/>
            <w:vMerge/>
            <w:vAlign w:val="center"/>
          </w:tcPr>
          <w:p w14:paraId="7248A9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8A9437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336" w:type="pct"/>
            <w:vAlign w:val="center"/>
          </w:tcPr>
          <w:p w14:paraId="408F529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产气荚膜梭菌显色培养基</w:t>
            </w:r>
          </w:p>
        </w:tc>
        <w:tc>
          <w:tcPr>
            <w:tcW w:w="706" w:type="pct"/>
            <w:vAlign w:val="center"/>
          </w:tcPr>
          <w:p w14:paraId="5560B44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79F051C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137DCDD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5C4E212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A8A0D9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442414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CCEA40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1336" w:type="pct"/>
            <w:vAlign w:val="center"/>
          </w:tcPr>
          <w:p w14:paraId="0E77374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菌种保存液</w:t>
            </w:r>
          </w:p>
        </w:tc>
        <w:tc>
          <w:tcPr>
            <w:tcW w:w="706" w:type="pct"/>
            <w:vAlign w:val="center"/>
          </w:tcPr>
          <w:p w14:paraId="0E8F472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100*0.5ml/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9A95FC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1CC79D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C6ADC1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568E2C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0D37119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4A9FA1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1336" w:type="pct"/>
            <w:vAlign w:val="center"/>
          </w:tcPr>
          <w:p w14:paraId="57EBF4F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增菌培养基（哥伦比亚血琼脂平板）</w:t>
            </w:r>
          </w:p>
        </w:tc>
        <w:tc>
          <w:tcPr>
            <w:tcW w:w="706" w:type="pct"/>
            <w:vAlign w:val="center"/>
          </w:tcPr>
          <w:p w14:paraId="12223CF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  <w:r w:rsidRPr="002209FB">
              <w:rPr>
                <w:rFonts w:hint="eastAsia"/>
                <w:sz w:val="22"/>
                <w:szCs w:val="22"/>
              </w:rPr>
              <w:t>块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391" w:type="pct"/>
            <w:vAlign w:val="center"/>
          </w:tcPr>
          <w:p w14:paraId="4689AC4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782" w:type="pct"/>
            <w:vMerge/>
            <w:vAlign w:val="center"/>
          </w:tcPr>
          <w:p w14:paraId="2AA2930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9F05E9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1098656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3CFC62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4F291C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1336" w:type="pct"/>
            <w:vAlign w:val="center"/>
          </w:tcPr>
          <w:p w14:paraId="28D03D1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核酸提取或纯化试剂病毒总核酸提取试剂盒（磁珠法）</w:t>
            </w:r>
          </w:p>
        </w:tc>
        <w:tc>
          <w:tcPr>
            <w:tcW w:w="706" w:type="pct"/>
            <w:vAlign w:val="center"/>
          </w:tcPr>
          <w:p w14:paraId="57C3759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16*3</w:t>
            </w:r>
            <w:r w:rsidRPr="002209FB">
              <w:rPr>
                <w:rFonts w:hint="eastAsia"/>
                <w:sz w:val="22"/>
                <w:szCs w:val="22"/>
              </w:rPr>
              <w:t>块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0083E9F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  <w:vAlign w:val="center"/>
          </w:tcPr>
          <w:p w14:paraId="5FB3921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6F7F1F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8EEBE0F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5737EA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ACE148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336" w:type="pct"/>
            <w:vAlign w:val="center"/>
          </w:tcPr>
          <w:p w14:paraId="1EF716D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致病菌腹泻症候群核酸多重实时荧光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08337FF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ABFC12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961BA0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52A759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446BEEF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9FE1DD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4CC8E0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336" w:type="pct"/>
            <w:vAlign w:val="center"/>
          </w:tcPr>
          <w:p w14:paraId="4670E40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15</w:t>
            </w:r>
            <w:r w:rsidRPr="002209FB">
              <w:rPr>
                <w:rFonts w:hint="eastAsia"/>
                <w:sz w:val="22"/>
                <w:szCs w:val="22"/>
              </w:rPr>
              <w:t>种腹泻细菌核酸多重联检试剂盒</w:t>
            </w:r>
          </w:p>
        </w:tc>
        <w:tc>
          <w:tcPr>
            <w:tcW w:w="706" w:type="pct"/>
            <w:vAlign w:val="center"/>
          </w:tcPr>
          <w:p w14:paraId="73E9B43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7B2A41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4B4E4D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5F7F38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85F9D07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0917D3C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2255EC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336" w:type="pct"/>
            <w:vAlign w:val="center"/>
          </w:tcPr>
          <w:p w14:paraId="1EB1C31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五种致泻大肠埃希氏菌核酸多重实时荧光</w:t>
            </w:r>
            <w:r w:rsidRPr="002209FB">
              <w:rPr>
                <w:rFonts w:hint="eastAsia"/>
                <w:sz w:val="22"/>
                <w:szCs w:val="22"/>
              </w:rPr>
              <w:lastRenderedPageBreak/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  <w:r w:rsidRPr="002209FB">
              <w:rPr>
                <w:rFonts w:hint="eastAsia"/>
                <w:sz w:val="22"/>
                <w:szCs w:val="22"/>
              </w:rPr>
              <w:t>(C</w:t>
            </w:r>
            <w:r w:rsidRPr="002209FB">
              <w:rPr>
                <w:rFonts w:hint="eastAsia"/>
                <w:sz w:val="22"/>
                <w:szCs w:val="22"/>
              </w:rPr>
              <w:t>版本</w:t>
            </w:r>
            <w:r w:rsidRPr="002209FB">
              <w:rPr>
                <w:rFonts w:hint="eastAsia"/>
                <w:sz w:val="22"/>
                <w:szCs w:val="22"/>
              </w:rPr>
              <w:t>)(</w:t>
            </w:r>
            <w:r w:rsidRPr="002209FB">
              <w:rPr>
                <w:rFonts w:hint="eastAsia"/>
                <w:sz w:val="22"/>
                <w:szCs w:val="22"/>
              </w:rPr>
              <w:t>套装</w:t>
            </w:r>
            <w:r w:rsidRPr="002209F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6" w:type="pct"/>
            <w:vAlign w:val="center"/>
          </w:tcPr>
          <w:p w14:paraId="24956E2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lastRenderedPageBreak/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3B03F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2" w:type="pct"/>
            <w:vMerge/>
            <w:vAlign w:val="center"/>
          </w:tcPr>
          <w:p w14:paraId="6B78C1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29C11B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83808FC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717D45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839A2F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1336" w:type="pct"/>
            <w:vAlign w:val="center"/>
          </w:tcPr>
          <w:p w14:paraId="662D88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弯曲菌药敏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板（琼脂稀释法）</w:t>
            </w:r>
          </w:p>
        </w:tc>
        <w:tc>
          <w:tcPr>
            <w:tcW w:w="706" w:type="pct"/>
            <w:vAlign w:val="center"/>
          </w:tcPr>
          <w:p w14:paraId="7BD25F5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09F777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10B831A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555D0C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97750F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8BD947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BF4BEA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336" w:type="pct"/>
            <w:vAlign w:val="center"/>
          </w:tcPr>
          <w:p w14:paraId="474282A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空肠弯曲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菌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十种毒力基因多重核酸检测试剂盒</w:t>
            </w:r>
            <w:r w:rsidRPr="002209FB">
              <w:rPr>
                <w:rFonts w:hint="eastAsia"/>
                <w:sz w:val="22"/>
                <w:szCs w:val="22"/>
              </w:rPr>
              <w:t>(</w:t>
            </w:r>
            <w:r w:rsidRPr="002209FB">
              <w:rPr>
                <w:rFonts w:hint="eastAsia"/>
                <w:sz w:val="22"/>
                <w:szCs w:val="22"/>
              </w:rPr>
              <w:t>探针法</w:t>
            </w:r>
            <w:r w:rsidRPr="002209F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6" w:type="pct"/>
            <w:vAlign w:val="center"/>
          </w:tcPr>
          <w:p w14:paraId="5D9A27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7DE222B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759ADD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66F5E0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A96F0FE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169071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541D98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</w:t>
            </w:r>
          </w:p>
        </w:tc>
        <w:tc>
          <w:tcPr>
            <w:tcW w:w="1336" w:type="pct"/>
            <w:vAlign w:val="center"/>
          </w:tcPr>
          <w:p w14:paraId="1A4286D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革兰氏阳性细菌鉴定卡</w:t>
            </w:r>
          </w:p>
        </w:tc>
        <w:tc>
          <w:tcPr>
            <w:tcW w:w="706" w:type="pct"/>
            <w:vAlign w:val="center"/>
          </w:tcPr>
          <w:p w14:paraId="053B3FB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</w:t>
            </w:r>
            <w:r w:rsidRPr="002209FB">
              <w:rPr>
                <w:rFonts w:hint="eastAsia"/>
                <w:sz w:val="22"/>
                <w:szCs w:val="22"/>
              </w:rPr>
              <w:t>测试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D0935D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756430F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FB7006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77AF8F6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BA812F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9ED887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1336" w:type="pct"/>
            <w:vAlign w:val="center"/>
          </w:tcPr>
          <w:p w14:paraId="489A2B0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革兰氏阴性细菌鉴定卡</w:t>
            </w:r>
          </w:p>
        </w:tc>
        <w:tc>
          <w:tcPr>
            <w:tcW w:w="706" w:type="pct"/>
            <w:vAlign w:val="center"/>
          </w:tcPr>
          <w:p w14:paraId="5D71A2E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</w:t>
            </w:r>
            <w:r w:rsidRPr="002209FB">
              <w:rPr>
                <w:rFonts w:hint="eastAsia"/>
                <w:sz w:val="22"/>
                <w:szCs w:val="22"/>
              </w:rPr>
              <w:t>测试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B835F5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782" w:type="pct"/>
            <w:vMerge/>
            <w:vAlign w:val="center"/>
          </w:tcPr>
          <w:p w14:paraId="29EC99B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4D2D67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AF1CF24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3ADCBE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D747B9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336" w:type="pct"/>
            <w:vAlign w:val="center"/>
          </w:tcPr>
          <w:p w14:paraId="58B72B4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 xml:space="preserve">0.45% Sodium Chloride INHALATION 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SOLUTION,USP</w:t>
            </w:r>
            <w:proofErr w:type="gramEnd"/>
          </w:p>
        </w:tc>
        <w:tc>
          <w:tcPr>
            <w:tcW w:w="706" w:type="pct"/>
            <w:vAlign w:val="center"/>
          </w:tcPr>
          <w:p w14:paraId="0604E6B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500ml/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0513C7B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782" w:type="pct"/>
            <w:vMerge/>
            <w:vAlign w:val="center"/>
          </w:tcPr>
          <w:p w14:paraId="62E2353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B1F4DA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0B885C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9A44DA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F43D4A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1336" w:type="pct"/>
            <w:vAlign w:val="center"/>
          </w:tcPr>
          <w:p w14:paraId="28414A4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肺炎克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雷伯菌血清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分型核酸多重实时荧光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6BCC6B0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C33ADF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05A580E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94FAD4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DDD189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01F18B4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A78BDB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336" w:type="pct"/>
            <w:vAlign w:val="center"/>
          </w:tcPr>
          <w:p w14:paraId="7512112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菌种保存管</w:t>
            </w:r>
          </w:p>
        </w:tc>
        <w:tc>
          <w:tcPr>
            <w:tcW w:w="706" w:type="pct"/>
            <w:vAlign w:val="center"/>
          </w:tcPr>
          <w:p w14:paraId="512924E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80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27A08B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0EAE0B7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5F973D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5ADC2A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605B99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4ACBF8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1336" w:type="pct"/>
            <w:vAlign w:val="center"/>
          </w:tcPr>
          <w:p w14:paraId="023D4FF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10µL</w:t>
            </w:r>
            <w:r w:rsidRPr="002209FB">
              <w:rPr>
                <w:rFonts w:hint="eastAsia"/>
                <w:sz w:val="22"/>
                <w:szCs w:val="22"/>
              </w:rPr>
              <w:t>接种环</w:t>
            </w:r>
          </w:p>
        </w:tc>
        <w:tc>
          <w:tcPr>
            <w:tcW w:w="706" w:type="pct"/>
            <w:vAlign w:val="center"/>
          </w:tcPr>
          <w:p w14:paraId="0531F5C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391" w:type="pct"/>
            <w:vAlign w:val="center"/>
          </w:tcPr>
          <w:p w14:paraId="68AF73F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2E01C2C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49A7CA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40EEF49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611574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24E647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1336" w:type="pct"/>
            <w:vAlign w:val="center"/>
          </w:tcPr>
          <w:p w14:paraId="6470CDB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1µL</w:t>
            </w:r>
            <w:r w:rsidRPr="002209FB">
              <w:rPr>
                <w:rFonts w:hint="eastAsia"/>
                <w:sz w:val="22"/>
                <w:szCs w:val="22"/>
              </w:rPr>
              <w:t>接种环</w:t>
            </w:r>
          </w:p>
        </w:tc>
        <w:tc>
          <w:tcPr>
            <w:tcW w:w="706" w:type="pct"/>
            <w:vAlign w:val="center"/>
          </w:tcPr>
          <w:p w14:paraId="5690F7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2000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箱</w:t>
            </w:r>
          </w:p>
        </w:tc>
        <w:tc>
          <w:tcPr>
            <w:tcW w:w="391" w:type="pct"/>
            <w:vAlign w:val="center"/>
          </w:tcPr>
          <w:p w14:paraId="126BBD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4A5F4A9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4BD0FA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8C18F03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BFE870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E8F0AA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1336" w:type="pct"/>
            <w:vAlign w:val="center"/>
          </w:tcPr>
          <w:p w14:paraId="7097C2B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84</w:t>
            </w:r>
            <w:r w:rsidRPr="002209FB">
              <w:rPr>
                <w:rFonts w:hint="eastAsia"/>
                <w:sz w:val="22"/>
                <w:szCs w:val="22"/>
              </w:rPr>
              <w:t>消毒液</w:t>
            </w:r>
          </w:p>
        </w:tc>
        <w:tc>
          <w:tcPr>
            <w:tcW w:w="706" w:type="pct"/>
            <w:vAlign w:val="center"/>
          </w:tcPr>
          <w:p w14:paraId="0914D1F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500ml/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</w:p>
        </w:tc>
        <w:tc>
          <w:tcPr>
            <w:tcW w:w="391" w:type="pct"/>
            <w:vAlign w:val="center"/>
          </w:tcPr>
          <w:p w14:paraId="7EC816F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5D2710C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EBC4C2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05E096D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4985E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45CEB2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1336" w:type="pct"/>
            <w:vAlign w:val="center"/>
          </w:tcPr>
          <w:p w14:paraId="6BB5BCC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木炭选择性琼脂平板</w:t>
            </w:r>
          </w:p>
        </w:tc>
        <w:tc>
          <w:tcPr>
            <w:tcW w:w="706" w:type="pct"/>
            <w:vAlign w:val="center"/>
          </w:tcPr>
          <w:p w14:paraId="36185CC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90mm*5</w:t>
            </w:r>
            <w:r w:rsidRPr="002209FB">
              <w:rPr>
                <w:rFonts w:hint="eastAsia"/>
                <w:sz w:val="22"/>
                <w:szCs w:val="22"/>
              </w:rPr>
              <w:t>块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</w:p>
        </w:tc>
        <w:tc>
          <w:tcPr>
            <w:tcW w:w="391" w:type="pct"/>
            <w:vAlign w:val="center"/>
          </w:tcPr>
          <w:p w14:paraId="5FAB747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  <w:vAlign w:val="center"/>
          </w:tcPr>
          <w:p w14:paraId="4FA0BC7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46B385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3FF914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29C529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21878D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1336" w:type="pct"/>
            <w:vAlign w:val="center"/>
          </w:tcPr>
          <w:p w14:paraId="6FDFC09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一次性采样拭子</w:t>
            </w:r>
          </w:p>
        </w:tc>
        <w:tc>
          <w:tcPr>
            <w:tcW w:w="706" w:type="pct"/>
            <w:vAlign w:val="center"/>
          </w:tcPr>
          <w:p w14:paraId="75ED4D4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1000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箱</w:t>
            </w:r>
            <w:r w:rsidRPr="002209FB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391" w:type="pct"/>
            <w:vAlign w:val="center"/>
          </w:tcPr>
          <w:p w14:paraId="2BBB965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568405F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1E6881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C2CFA15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E75301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0C3311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1336" w:type="pct"/>
            <w:vAlign w:val="center"/>
          </w:tcPr>
          <w:p w14:paraId="2B3ED21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庆大霉素</w:t>
            </w:r>
          </w:p>
        </w:tc>
        <w:tc>
          <w:tcPr>
            <w:tcW w:w="706" w:type="pct"/>
            <w:vAlign w:val="center"/>
          </w:tcPr>
          <w:p w14:paraId="240E7F9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1ml*5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</w:p>
        </w:tc>
        <w:tc>
          <w:tcPr>
            <w:tcW w:w="391" w:type="pct"/>
            <w:vAlign w:val="center"/>
          </w:tcPr>
          <w:p w14:paraId="5B40B4E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5C68792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EFC9D5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1790752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482CB8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8C7A47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1336" w:type="pct"/>
            <w:vAlign w:val="center"/>
          </w:tcPr>
          <w:p w14:paraId="5DFDEEB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汉坦病毒</w:t>
            </w:r>
            <w:r w:rsidRPr="002209FB">
              <w:rPr>
                <w:rFonts w:hint="eastAsia"/>
                <w:sz w:val="22"/>
                <w:szCs w:val="22"/>
              </w:rPr>
              <w:t>IgM</w:t>
            </w:r>
            <w:r w:rsidRPr="002209FB">
              <w:rPr>
                <w:rFonts w:hint="eastAsia"/>
                <w:sz w:val="22"/>
                <w:szCs w:val="22"/>
              </w:rPr>
              <w:t>抗体检测试剂盒</w:t>
            </w:r>
          </w:p>
        </w:tc>
        <w:tc>
          <w:tcPr>
            <w:tcW w:w="706" w:type="pct"/>
            <w:vAlign w:val="center"/>
          </w:tcPr>
          <w:p w14:paraId="71BC52E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孔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0C6238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2C4D5B7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EBBB0C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C65EB7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B1AD6D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FB1C2B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1336" w:type="pct"/>
            <w:vAlign w:val="center"/>
          </w:tcPr>
          <w:p w14:paraId="4187A59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恙虫病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东方体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IgM</w:t>
            </w:r>
            <w:r w:rsidRPr="002209FB">
              <w:rPr>
                <w:rFonts w:hint="eastAsia"/>
                <w:sz w:val="22"/>
                <w:szCs w:val="22"/>
              </w:rPr>
              <w:t>抗体检测试剂盒（胶体金法）</w:t>
            </w:r>
          </w:p>
        </w:tc>
        <w:tc>
          <w:tcPr>
            <w:tcW w:w="706" w:type="pct"/>
            <w:vAlign w:val="center"/>
          </w:tcPr>
          <w:p w14:paraId="0BE7A9A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1636C4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E3E34D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37CF8E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838D8F4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D0738D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91CF05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1336" w:type="pct"/>
            <w:vAlign w:val="center"/>
          </w:tcPr>
          <w:p w14:paraId="063E12A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登革热病毒通用型核酸实时荧光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165E559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C06D2F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CD8BF7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5235779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779C0F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7E7FC5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9C80DB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1336" w:type="pct"/>
            <w:vAlign w:val="center"/>
          </w:tcPr>
          <w:p w14:paraId="1AC3E2B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腮腺炎病毒</w:t>
            </w:r>
            <w:r w:rsidRPr="002209FB">
              <w:rPr>
                <w:rFonts w:hint="eastAsia"/>
                <w:sz w:val="22"/>
                <w:szCs w:val="22"/>
              </w:rPr>
              <w:t>IgM</w:t>
            </w:r>
            <w:r w:rsidRPr="002209FB">
              <w:rPr>
                <w:rFonts w:hint="eastAsia"/>
                <w:sz w:val="22"/>
                <w:szCs w:val="22"/>
              </w:rPr>
              <w:t>抗体检测试剂盒</w:t>
            </w:r>
          </w:p>
        </w:tc>
        <w:tc>
          <w:tcPr>
            <w:tcW w:w="706" w:type="pct"/>
            <w:vAlign w:val="center"/>
          </w:tcPr>
          <w:p w14:paraId="67DDD5F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96</w:t>
            </w:r>
            <w:r w:rsidRPr="002209FB">
              <w:rPr>
                <w:rFonts w:hint="eastAsia"/>
                <w:sz w:val="22"/>
                <w:szCs w:val="22"/>
              </w:rPr>
              <w:t>孔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465F06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15C51F9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65A0B8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7CA868A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4ECAC0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69082C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1336" w:type="pct"/>
            <w:vAlign w:val="bottom"/>
          </w:tcPr>
          <w:p w14:paraId="50F4E36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缓冲蛋白胨水（</w:t>
            </w:r>
            <w:r w:rsidRPr="002209FB">
              <w:rPr>
                <w:rFonts w:hint="eastAsia"/>
                <w:sz w:val="22"/>
                <w:szCs w:val="22"/>
              </w:rPr>
              <w:t>BPW</w:t>
            </w:r>
            <w:r w:rsidRPr="002209FB">
              <w:rPr>
                <w:rFonts w:hint="eastAsia"/>
                <w:sz w:val="22"/>
                <w:szCs w:val="22"/>
              </w:rPr>
              <w:t>）均质袋</w:t>
            </w:r>
          </w:p>
        </w:tc>
        <w:tc>
          <w:tcPr>
            <w:tcW w:w="706" w:type="pct"/>
            <w:vAlign w:val="bottom"/>
          </w:tcPr>
          <w:p w14:paraId="5DC4D69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3690F1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50757E1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673E95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A05BEBC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F984C3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0B11CB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1336" w:type="pct"/>
            <w:vAlign w:val="bottom"/>
          </w:tcPr>
          <w:p w14:paraId="55A79BE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四硫磺酸盐煌绿增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菌液（</w:t>
            </w:r>
            <w:r w:rsidRPr="002209FB">
              <w:rPr>
                <w:rFonts w:hint="eastAsia"/>
                <w:sz w:val="22"/>
                <w:szCs w:val="22"/>
              </w:rPr>
              <w:t>TTB</w:t>
            </w:r>
            <w:r w:rsidRPr="002209FB">
              <w:rPr>
                <w:rFonts w:hint="eastAsia"/>
                <w:sz w:val="22"/>
                <w:szCs w:val="22"/>
              </w:rPr>
              <w:t>）肉汤管</w:t>
            </w:r>
          </w:p>
        </w:tc>
        <w:tc>
          <w:tcPr>
            <w:tcW w:w="706" w:type="pct"/>
            <w:vAlign w:val="bottom"/>
          </w:tcPr>
          <w:p w14:paraId="1A14DDD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D8F2A5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8573B8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5932BD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8E2146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972EDD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091C20A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1336" w:type="pct"/>
            <w:vAlign w:val="center"/>
          </w:tcPr>
          <w:p w14:paraId="171CCF8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RVS</w:t>
            </w:r>
            <w:r w:rsidRPr="002209FB">
              <w:rPr>
                <w:rFonts w:hint="eastAsia"/>
                <w:sz w:val="22"/>
                <w:szCs w:val="22"/>
              </w:rPr>
              <w:t>肉汤管</w:t>
            </w:r>
          </w:p>
        </w:tc>
        <w:tc>
          <w:tcPr>
            <w:tcW w:w="706" w:type="pct"/>
            <w:vAlign w:val="center"/>
          </w:tcPr>
          <w:p w14:paraId="47523E5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10ml*50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92F6B3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6B304F3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75B694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124061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43627F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CA8C39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40</w:t>
            </w:r>
          </w:p>
        </w:tc>
        <w:tc>
          <w:tcPr>
            <w:tcW w:w="1336" w:type="pct"/>
            <w:vAlign w:val="bottom"/>
          </w:tcPr>
          <w:p w14:paraId="016457E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LB1</w:t>
            </w:r>
            <w:r w:rsidRPr="002209FB">
              <w:rPr>
                <w:rFonts w:hint="eastAsia"/>
                <w:sz w:val="22"/>
                <w:szCs w:val="22"/>
              </w:rPr>
              <w:t>肉汤均质袋（已含添加剂）</w:t>
            </w:r>
          </w:p>
        </w:tc>
        <w:tc>
          <w:tcPr>
            <w:tcW w:w="706" w:type="pct"/>
            <w:vAlign w:val="bottom"/>
          </w:tcPr>
          <w:p w14:paraId="018D809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C8B708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7C69F06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73897C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59EBB2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E0959F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47CC735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41</w:t>
            </w:r>
          </w:p>
        </w:tc>
        <w:tc>
          <w:tcPr>
            <w:tcW w:w="1336" w:type="pct"/>
            <w:vAlign w:val="bottom"/>
          </w:tcPr>
          <w:p w14:paraId="097226D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李斯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特菌增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菌肉汤管</w:t>
            </w:r>
            <w:r w:rsidRPr="002209FB">
              <w:rPr>
                <w:rFonts w:hint="eastAsia"/>
                <w:sz w:val="22"/>
                <w:szCs w:val="22"/>
              </w:rPr>
              <w:lastRenderedPageBreak/>
              <w:t>（</w:t>
            </w:r>
            <w:r w:rsidRPr="002209FB">
              <w:rPr>
                <w:rFonts w:hint="eastAsia"/>
                <w:sz w:val="22"/>
                <w:szCs w:val="22"/>
              </w:rPr>
              <w:t>LB2)</w:t>
            </w:r>
          </w:p>
        </w:tc>
        <w:tc>
          <w:tcPr>
            <w:tcW w:w="706" w:type="pct"/>
            <w:vAlign w:val="bottom"/>
          </w:tcPr>
          <w:p w14:paraId="7B48526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lastRenderedPageBreak/>
              <w:t>10mL*50</w:t>
            </w:r>
            <w:r w:rsidRPr="002209FB">
              <w:rPr>
                <w:rFonts w:hint="eastAsia"/>
                <w:sz w:val="22"/>
                <w:szCs w:val="22"/>
              </w:rPr>
              <w:lastRenderedPageBreak/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08E2CE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lastRenderedPageBreak/>
              <w:t>1</w:t>
            </w:r>
          </w:p>
        </w:tc>
        <w:tc>
          <w:tcPr>
            <w:tcW w:w="782" w:type="pct"/>
            <w:vMerge/>
            <w:vAlign w:val="center"/>
          </w:tcPr>
          <w:p w14:paraId="095CB07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3EBBC2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45BF7AE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57D9DF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F227A7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336" w:type="pct"/>
            <w:vAlign w:val="bottom"/>
          </w:tcPr>
          <w:p w14:paraId="18C1818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PALCAM</w:t>
            </w:r>
            <w:r w:rsidRPr="002209FB">
              <w:rPr>
                <w:rFonts w:hint="eastAsia"/>
                <w:sz w:val="22"/>
                <w:szCs w:val="22"/>
              </w:rPr>
              <w:t>琼脂平板</w:t>
            </w:r>
          </w:p>
        </w:tc>
        <w:tc>
          <w:tcPr>
            <w:tcW w:w="706" w:type="pct"/>
            <w:vAlign w:val="bottom"/>
          </w:tcPr>
          <w:p w14:paraId="5291C39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D0A867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57D5B66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CC2B3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244FC8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7398EA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622583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43</w:t>
            </w:r>
          </w:p>
        </w:tc>
        <w:tc>
          <w:tcPr>
            <w:tcW w:w="1336" w:type="pct"/>
            <w:vAlign w:val="bottom"/>
          </w:tcPr>
          <w:p w14:paraId="4E9FDF2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7.5%</w:t>
            </w:r>
            <w:r w:rsidRPr="002209FB">
              <w:rPr>
                <w:rFonts w:hint="eastAsia"/>
                <w:sz w:val="22"/>
                <w:szCs w:val="22"/>
              </w:rPr>
              <w:t>氯化钠肉汤均质袋</w:t>
            </w:r>
          </w:p>
        </w:tc>
        <w:tc>
          <w:tcPr>
            <w:tcW w:w="706" w:type="pct"/>
            <w:vAlign w:val="bottom"/>
          </w:tcPr>
          <w:p w14:paraId="6640771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2268A3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2B917BC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7458D2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0AE9049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7B991F2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C4C55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44</w:t>
            </w:r>
          </w:p>
        </w:tc>
        <w:tc>
          <w:tcPr>
            <w:tcW w:w="1336" w:type="pct"/>
            <w:vAlign w:val="center"/>
          </w:tcPr>
          <w:p w14:paraId="5786B22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磷酸盐缓冲液管（</w:t>
            </w:r>
            <w:r w:rsidRPr="002209FB">
              <w:rPr>
                <w:rFonts w:hint="eastAsia"/>
                <w:sz w:val="22"/>
                <w:szCs w:val="22"/>
              </w:rPr>
              <w:t>PBS pH7.2)</w:t>
            </w:r>
          </w:p>
        </w:tc>
        <w:tc>
          <w:tcPr>
            <w:tcW w:w="706" w:type="pct"/>
            <w:vAlign w:val="center"/>
          </w:tcPr>
          <w:p w14:paraId="656DB58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9ml*50</w:t>
            </w:r>
            <w:r w:rsidRPr="002209FB">
              <w:rPr>
                <w:rFonts w:hint="eastAsia"/>
                <w:sz w:val="22"/>
                <w:szCs w:val="22"/>
              </w:rPr>
              <w:t>支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CDA8FD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27CD8FC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411F9F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610923C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3E1EC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D299D0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45</w:t>
            </w:r>
          </w:p>
        </w:tc>
        <w:tc>
          <w:tcPr>
            <w:tcW w:w="1336" w:type="pct"/>
            <w:vAlign w:val="bottom"/>
          </w:tcPr>
          <w:p w14:paraId="20798AA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Baird-Parker</w:t>
            </w:r>
            <w:r w:rsidRPr="002209FB">
              <w:rPr>
                <w:rFonts w:hint="eastAsia"/>
                <w:sz w:val="22"/>
                <w:szCs w:val="22"/>
              </w:rPr>
              <w:t>氏培养基平板</w:t>
            </w:r>
          </w:p>
        </w:tc>
        <w:tc>
          <w:tcPr>
            <w:tcW w:w="706" w:type="pct"/>
            <w:vAlign w:val="bottom"/>
          </w:tcPr>
          <w:p w14:paraId="71CA021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DBEEDC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50B4681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4095BB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3763DFF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4C6F35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F715D5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46</w:t>
            </w:r>
          </w:p>
        </w:tc>
        <w:tc>
          <w:tcPr>
            <w:tcW w:w="1336" w:type="pct"/>
            <w:vAlign w:val="bottom"/>
          </w:tcPr>
          <w:p w14:paraId="3B17AB0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营养肉汤均质袋</w:t>
            </w:r>
          </w:p>
        </w:tc>
        <w:tc>
          <w:tcPr>
            <w:tcW w:w="706" w:type="pct"/>
            <w:vAlign w:val="bottom"/>
          </w:tcPr>
          <w:p w14:paraId="1609EBB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5A484B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6384A4B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2AFF5D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270255B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A354F3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A2C697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47</w:t>
            </w:r>
          </w:p>
        </w:tc>
        <w:tc>
          <w:tcPr>
            <w:tcW w:w="1336" w:type="pct"/>
            <w:vAlign w:val="bottom"/>
          </w:tcPr>
          <w:p w14:paraId="14D7B3F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肠道菌增菌肉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汤</w:t>
            </w:r>
          </w:p>
        </w:tc>
        <w:tc>
          <w:tcPr>
            <w:tcW w:w="706" w:type="pct"/>
            <w:vAlign w:val="bottom"/>
          </w:tcPr>
          <w:p w14:paraId="321F85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30mL*36</w:t>
            </w:r>
            <w:r w:rsidRPr="002209FB">
              <w:rPr>
                <w:rFonts w:hint="eastAsia"/>
                <w:sz w:val="22"/>
                <w:szCs w:val="22"/>
              </w:rPr>
              <w:t>瓶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7E5F2A2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23E1F7B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2EE8C23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A0A8B50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355D85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5F58877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48</w:t>
            </w:r>
          </w:p>
        </w:tc>
        <w:tc>
          <w:tcPr>
            <w:tcW w:w="1336" w:type="pct"/>
            <w:vAlign w:val="bottom"/>
          </w:tcPr>
          <w:p w14:paraId="625203F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3%</w:t>
            </w:r>
            <w:r w:rsidRPr="002209FB">
              <w:rPr>
                <w:rFonts w:hint="eastAsia"/>
                <w:sz w:val="22"/>
                <w:szCs w:val="22"/>
              </w:rPr>
              <w:t>氯化钠碱性蛋白胨水均质袋</w:t>
            </w:r>
          </w:p>
        </w:tc>
        <w:tc>
          <w:tcPr>
            <w:tcW w:w="706" w:type="pct"/>
            <w:vAlign w:val="bottom"/>
          </w:tcPr>
          <w:p w14:paraId="7F6E56B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700C73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03E6D5F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9AAD71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2F28594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18F3C8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2F10DC6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49</w:t>
            </w:r>
          </w:p>
        </w:tc>
        <w:tc>
          <w:tcPr>
            <w:tcW w:w="1336" w:type="pct"/>
            <w:vAlign w:val="center"/>
          </w:tcPr>
          <w:p w14:paraId="34E5515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副溶血性弧菌</w:t>
            </w:r>
            <w:r w:rsidRPr="002209FB">
              <w:rPr>
                <w:rFonts w:hint="eastAsia"/>
                <w:sz w:val="22"/>
                <w:szCs w:val="22"/>
              </w:rPr>
              <w:t xml:space="preserve"> tlh/tdh/trh </w:t>
            </w:r>
            <w:r w:rsidRPr="002209FB">
              <w:rPr>
                <w:rFonts w:hint="eastAsia"/>
                <w:sz w:val="22"/>
                <w:szCs w:val="22"/>
              </w:rPr>
              <w:t>三重实时荧光</w:t>
            </w:r>
            <w:r w:rsidRPr="002209FB">
              <w:rPr>
                <w:rFonts w:hint="eastAsia"/>
                <w:sz w:val="22"/>
                <w:szCs w:val="22"/>
              </w:rPr>
              <w:t xml:space="preserve"> PCR 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5C6D2C5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</w:t>
            </w:r>
          </w:p>
        </w:tc>
        <w:tc>
          <w:tcPr>
            <w:tcW w:w="391" w:type="pct"/>
            <w:vAlign w:val="center"/>
          </w:tcPr>
          <w:p w14:paraId="634C2F3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7CBB869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126A77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0C4A93AE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CFB24F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9C67D1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1336" w:type="pct"/>
            <w:vAlign w:val="bottom"/>
          </w:tcPr>
          <w:p w14:paraId="0EB9A5E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磷酸盐缓冲液均质袋</w:t>
            </w:r>
          </w:p>
        </w:tc>
        <w:tc>
          <w:tcPr>
            <w:tcW w:w="706" w:type="pct"/>
            <w:vAlign w:val="bottom"/>
          </w:tcPr>
          <w:p w14:paraId="031EAB39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A9B597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44C2EC3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4ECD24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7F50FC6E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410370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D1CDA7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51</w:t>
            </w:r>
          </w:p>
        </w:tc>
        <w:tc>
          <w:tcPr>
            <w:tcW w:w="1336" w:type="pct"/>
            <w:vAlign w:val="bottom"/>
          </w:tcPr>
          <w:p w14:paraId="76F5106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甘露醇卵黄多粘菌素平板（</w:t>
            </w:r>
            <w:r w:rsidRPr="002209FB">
              <w:rPr>
                <w:rFonts w:hint="eastAsia"/>
                <w:sz w:val="22"/>
                <w:szCs w:val="22"/>
              </w:rPr>
              <w:t>MYP</w:t>
            </w:r>
            <w:r w:rsidRPr="002209FB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06" w:type="pct"/>
            <w:vAlign w:val="bottom"/>
          </w:tcPr>
          <w:p w14:paraId="3282C96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5E74949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782" w:type="pct"/>
            <w:vMerge/>
            <w:vAlign w:val="center"/>
          </w:tcPr>
          <w:p w14:paraId="39750C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5A5EBBA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E9E08DA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0F10C3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A6E3E0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52</w:t>
            </w:r>
          </w:p>
        </w:tc>
        <w:tc>
          <w:tcPr>
            <w:tcW w:w="1336" w:type="pct"/>
            <w:vAlign w:val="center"/>
          </w:tcPr>
          <w:p w14:paraId="124E2DD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蜡样芽胞杆菌</w:t>
            </w:r>
            <w:r w:rsidRPr="002209FB">
              <w:rPr>
                <w:rFonts w:hint="eastAsia"/>
                <w:sz w:val="22"/>
                <w:szCs w:val="22"/>
              </w:rPr>
              <w:t>hblC/nheB/cesB</w:t>
            </w:r>
            <w:r w:rsidRPr="002209FB">
              <w:rPr>
                <w:rFonts w:hint="eastAsia"/>
                <w:sz w:val="22"/>
                <w:szCs w:val="22"/>
              </w:rPr>
              <w:t>基因核酸检测试剂盒（荧光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法）</w:t>
            </w:r>
          </w:p>
        </w:tc>
        <w:tc>
          <w:tcPr>
            <w:tcW w:w="706" w:type="pct"/>
            <w:vAlign w:val="center"/>
          </w:tcPr>
          <w:p w14:paraId="5C40894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25T</w:t>
            </w:r>
          </w:p>
        </w:tc>
        <w:tc>
          <w:tcPr>
            <w:tcW w:w="391" w:type="pct"/>
            <w:vAlign w:val="center"/>
          </w:tcPr>
          <w:p w14:paraId="32DE9D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213E503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6E97BF9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3D9E83BC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1FC67CE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CB3288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53</w:t>
            </w:r>
          </w:p>
        </w:tc>
        <w:tc>
          <w:tcPr>
            <w:tcW w:w="1336" w:type="pct"/>
            <w:vAlign w:val="bottom"/>
          </w:tcPr>
          <w:p w14:paraId="20267EC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PNCC</w:t>
            </w:r>
            <w:r w:rsidRPr="002209FB">
              <w:rPr>
                <w:rFonts w:hint="eastAsia"/>
                <w:sz w:val="22"/>
                <w:szCs w:val="22"/>
              </w:rPr>
              <w:t>增菌液均质袋（已含添加剂）</w:t>
            </w:r>
          </w:p>
        </w:tc>
        <w:tc>
          <w:tcPr>
            <w:tcW w:w="706" w:type="pct"/>
            <w:vAlign w:val="bottom"/>
          </w:tcPr>
          <w:p w14:paraId="7FD9CFC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225mL*10</w:t>
            </w:r>
            <w:r w:rsidRPr="002209FB">
              <w:rPr>
                <w:rFonts w:hint="eastAsia"/>
                <w:sz w:val="22"/>
                <w:szCs w:val="22"/>
              </w:rPr>
              <w:t>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2044C4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59EEEA9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3DA9FEB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11433C94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05308C6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3288163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54</w:t>
            </w:r>
          </w:p>
        </w:tc>
        <w:tc>
          <w:tcPr>
            <w:tcW w:w="1336" w:type="pct"/>
            <w:vAlign w:val="bottom"/>
          </w:tcPr>
          <w:p w14:paraId="29C986B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mCPC</w:t>
            </w:r>
            <w:r w:rsidRPr="002209FB">
              <w:rPr>
                <w:rFonts w:hint="eastAsia"/>
                <w:sz w:val="22"/>
                <w:szCs w:val="22"/>
              </w:rPr>
              <w:t>培养基平板</w:t>
            </w:r>
          </w:p>
        </w:tc>
        <w:tc>
          <w:tcPr>
            <w:tcW w:w="706" w:type="pct"/>
            <w:vAlign w:val="bottom"/>
          </w:tcPr>
          <w:p w14:paraId="3342C81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40211F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7E78DA4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D5A6E3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6617443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5B77B25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A016C6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55</w:t>
            </w:r>
          </w:p>
        </w:tc>
        <w:tc>
          <w:tcPr>
            <w:tcW w:w="1336" w:type="pct"/>
            <w:vAlign w:val="bottom"/>
          </w:tcPr>
          <w:p w14:paraId="43A879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纤维二糖</w:t>
            </w:r>
            <w:r w:rsidRPr="002209FB">
              <w:rPr>
                <w:rFonts w:hint="eastAsia"/>
                <w:sz w:val="22"/>
                <w:szCs w:val="22"/>
              </w:rPr>
              <w:t>-</w:t>
            </w:r>
            <w:r w:rsidRPr="002209FB">
              <w:rPr>
                <w:rFonts w:hint="eastAsia"/>
                <w:sz w:val="22"/>
                <w:szCs w:val="22"/>
              </w:rPr>
              <w:t>多粘菌素</w:t>
            </w:r>
            <w:r w:rsidRPr="002209FB">
              <w:rPr>
                <w:rFonts w:hint="eastAsia"/>
                <w:sz w:val="22"/>
                <w:szCs w:val="22"/>
              </w:rPr>
              <w:t>E</w:t>
            </w:r>
            <w:r w:rsidRPr="002209FB">
              <w:rPr>
                <w:rFonts w:hint="eastAsia"/>
                <w:sz w:val="22"/>
                <w:szCs w:val="22"/>
              </w:rPr>
              <w:t>（</w:t>
            </w:r>
            <w:r w:rsidRPr="002209FB">
              <w:rPr>
                <w:rFonts w:hint="eastAsia"/>
                <w:sz w:val="22"/>
                <w:szCs w:val="22"/>
              </w:rPr>
              <w:t>CC</w:t>
            </w:r>
            <w:r w:rsidRPr="002209FB">
              <w:rPr>
                <w:rFonts w:hint="eastAsia"/>
                <w:sz w:val="22"/>
                <w:szCs w:val="22"/>
              </w:rPr>
              <w:t>）琼脂培养基平板</w:t>
            </w:r>
          </w:p>
        </w:tc>
        <w:tc>
          <w:tcPr>
            <w:tcW w:w="706" w:type="pct"/>
            <w:vAlign w:val="bottom"/>
          </w:tcPr>
          <w:p w14:paraId="313B5B9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4D35E56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27AEA50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1FE5DC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643E0674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3B612A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AF70C4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56</w:t>
            </w:r>
          </w:p>
        </w:tc>
        <w:tc>
          <w:tcPr>
            <w:tcW w:w="1336" w:type="pct"/>
            <w:vAlign w:val="bottom"/>
          </w:tcPr>
          <w:p w14:paraId="129ED7B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3%</w:t>
            </w:r>
            <w:r w:rsidRPr="002209FB">
              <w:rPr>
                <w:rFonts w:hint="eastAsia"/>
                <w:sz w:val="22"/>
                <w:szCs w:val="22"/>
              </w:rPr>
              <w:t>氯化钠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胰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蛋白胨大豆琼脂平板</w:t>
            </w:r>
          </w:p>
        </w:tc>
        <w:tc>
          <w:tcPr>
            <w:tcW w:w="706" w:type="pct"/>
            <w:vAlign w:val="bottom"/>
          </w:tcPr>
          <w:p w14:paraId="72C530E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20mL*10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皿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包</w:t>
            </w:r>
            <w:r w:rsidRPr="002209FB">
              <w:rPr>
                <w:rFonts w:hint="eastAsia"/>
                <w:sz w:val="22"/>
                <w:szCs w:val="22"/>
              </w:rPr>
              <w:t>*2/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1F145EA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7013E69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46812A3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287F9FB2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3A8A74F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6CB720D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57</w:t>
            </w:r>
          </w:p>
        </w:tc>
        <w:tc>
          <w:tcPr>
            <w:tcW w:w="1336" w:type="pct"/>
            <w:vAlign w:val="center"/>
          </w:tcPr>
          <w:p w14:paraId="4873DFE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十四种食源性致病菌多重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2060735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24T/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2F347CD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0BA6D1A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9C4A87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ADE05D2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31E279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6E0861E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58</w:t>
            </w:r>
          </w:p>
        </w:tc>
        <w:tc>
          <w:tcPr>
            <w:tcW w:w="1336" w:type="pct"/>
            <w:vAlign w:val="center"/>
          </w:tcPr>
          <w:p w14:paraId="1E861FB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水痘病毒核酸实时荧光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1A7A874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</w:t>
            </w:r>
            <w:r w:rsidRPr="002209FB">
              <w:rPr>
                <w:rFonts w:hint="eastAsia"/>
                <w:sz w:val="22"/>
                <w:szCs w:val="22"/>
              </w:rPr>
              <w:t>人份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69A41DDB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782" w:type="pct"/>
            <w:vMerge/>
            <w:vAlign w:val="center"/>
          </w:tcPr>
          <w:p w14:paraId="581A58D0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05CDFFE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12A93A8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42923423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DE6FD4D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59</w:t>
            </w:r>
          </w:p>
        </w:tc>
        <w:tc>
          <w:tcPr>
            <w:tcW w:w="1336" w:type="pct"/>
            <w:vAlign w:val="center"/>
          </w:tcPr>
          <w:p w14:paraId="219063F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无色离心管</w:t>
            </w:r>
          </w:p>
        </w:tc>
        <w:tc>
          <w:tcPr>
            <w:tcW w:w="706" w:type="pct"/>
            <w:vAlign w:val="center"/>
          </w:tcPr>
          <w:p w14:paraId="3B57D14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1.5ml/</w:t>
            </w:r>
            <w:proofErr w:type="gramStart"/>
            <w:r w:rsidRPr="002209FB">
              <w:rPr>
                <w:rFonts w:hint="eastAsia"/>
                <w:sz w:val="22"/>
                <w:szCs w:val="22"/>
              </w:rPr>
              <w:t>个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，</w:t>
            </w:r>
            <w:r w:rsidRPr="002209FB">
              <w:rPr>
                <w:rFonts w:hint="eastAsia"/>
                <w:sz w:val="22"/>
                <w:szCs w:val="22"/>
              </w:rPr>
              <w:t>500</w:t>
            </w:r>
            <w:r w:rsidRPr="002209FB">
              <w:rPr>
                <w:rFonts w:hint="eastAsia"/>
                <w:sz w:val="22"/>
                <w:szCs w:val="22"/>
              </w:rPr>
              <w:t>个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3043C67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782" w:type="pct"/>
            <w:vMerge/>
            <w:vAlign w:val="center"/>
          </w:tcPr>
          <w:p w14:paraId="448E0A51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82EA98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4AFEE603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696F784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746663B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60</w:t>
            </w:r>
          </w:p>
        </w:tc>
        <w:tc>
          <w:tcPr>
            <w:tcW w:w="1336" w:type="pct"/>
            <w:vAlign w:val="center"/>
          </w:tcPr>
          <w:p w14:paraId="170BF2C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柯萨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奇病毒</w:t>
            </w:r>
            <w:r w:rsidRPr="002209FB">
              <w:rPr>
                <w:rFonts w:hint="eastAsia"/>
                <w:sz w:val="22"/>
                <w:szCs w:val="22"/>
              </w:rPr>
              <w:t>A6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/A10</w:t>
            </w:r>
            <w:r w:rsidRPr="002209FB">
              <w:rPr>
                <w:rFonts w:hint="eastAsia"/>
                <w:sz w:val="22"/>
                <w:szCs w:val="22"/>
              </w:rPr>
              <w:lastRenderedPageBreak/>
              <w:t>型核酸双重实时荧光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406D2524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lastRenderedPageBreak/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3636AB0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6A4CC47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1E19487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55D13" w:rsidRPr="002209FB" w14:paraId="58961BB1" w14:textId="77777777" w:rsidTr="005D6D2D">
        <w:trPr>
          <w:trHeight w:val="20"/>
        </w:trPr>
        <w:tc>
          <w:tcPr>
            <w:tcW w:w="361" w:type="pct"/>
            <w:vMerge/>
            <w:vAlign w:val="center"/>
          </w:tcPr>
          <w:p w14:paraId="2FCACB9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409" w:type="pct"/>
            <w:vAlign w:val="center"/>
          </w:tcPr>
          <w:p w14:paraId="11F068A6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2209FB">
              <w:rPr>
                <w:rFonts w:hint="eastAsia"/>
                <w:b/>
                <w:bCs/>
                <w:sz w:val="22"/>
                <w:szCs w:val="22"/>
              </w:rPr>
              <w:t>61</w:t>
            </w:r>
            <w:r w:rsidRPr="002209FB">
              <w:rPr>
                <w:rFonts w:hint="eastAsia"/>
                <w:b/>
                <w:bCs/>
                <w:sz w:val="22"/>
                <w:szCs w:val="22"/>
              </w:rPr>
              <w:t>核心产品</w:t>
            </w:r>
          </w:p>
        </w:tc>
        <w:tc>
          <w:tcPr>
            <w:tcW w:w="1336" w:type="pct"/>
            <w:vAlign w:val="center"/>
          </w:tcPr>
          <w:p w14:paraId="4EEB5C28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proofErr w:type="gramStart"/>
            <w:r w:rsidRPr="002209FB">
              <w:rPr>
                <w:rFonts w:hint="eastAsia"/>
                <w:sz w:val="22"/>
                <w:szCs w:val="22"/>
              </w:rPr>
              <w:t>柯萨</w:t>
            </w:r>
            <w:proofErr w:type="gramEnd"/>
            <w:r w:rsidRPr="002209FB">
              <w:rPr>
                <w:rFonts w:hint="eastAsia"/>
                <w:sz w:val="22"/>
                <w:szCs w:val="22"/>
              </w:rPr>
              <w:t>奇病毒</w:t>
            </w:r>
            <w:r w:rsidRPr="002209FB">
              <w:rPr>
                <w:rFonts w:hint="eastAsia"/>
                <w:sz w:val="22"/>
                <w:szCs w:val="22"/>
              </w:rPr>
              <w:t>A16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肠道病毒</w:t>
            </w:r>
            <w:r w:rsidRPr="002209FB">
              <w:rPr>
                <w:rFonts w:hint="eastAsia"/>
                <w:sz w:val="22"/>
                <w:szCs w:val="22"/>
              </w:rPr>
              <w:t>71</w:t>
            </w:r>
            <w:r w:rsidRPr="002209FB">
              <w:rPr>
                <w:rFonts w:hint="eastAsia"/>
                <w:sz w:val="22"/>
                <w:szCs w:val="22"/>
              </w:rPr>
              <w:t>型</w:t>
            </w:r>
            <w:r w:rsidRPr="002209FB">
              <w:rPr>
                <w:rFonts w:hint="eastAsia"/>
                <w:sz w:val="22"/>
                <w:szCs w:val="22"/>
              </w:rPr>
              <w:t>/</w:t>
            </w:r>
            <w:r w:rsidRPr="002209FB">
              <w:rPr>
                <w:rFonts w:hint="eastAsia"/>
                <w:sz w:val="22"/>
                <w:szCs w:val="22"/>
              </w:rPr>
              <w:t>肠道病毒核酸三重实时荧光</w:t>
            </w:r>
            <w:r w:rsidRPr="002209FB">
              <w:rPr>
                <w:rFonts w:hint="eastAsia"/>
                <w:sz w:val="22"/>
                <w:szCs w:val="22"/>
              </w:rPr>
              <w:t>PCR</w:t>
            </w:r>
            <w:r w:rsidRPr="002209FB">
              <w:rPr>
                <w:rFonts w:hint="eastAsia"/>
                <w:sz w:val="22"/>
                <w:szCs w:val="22"/>
              </w:rPr>
              <w:t>检测试剂盒</w:t>
            </w:r>
          </w:p>
        </w:tc>
        <w:tc>
          <w:tcPr>
            <w:tcW w:w="706" w:type="pct"/>
            <w:vAlign w:val="center"/>
          </w:tcPr>
          <w:p w14:paraId="363B38AF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50T/</w:t>
            </w:r>
            <w:r w:rsidRPr="002209FB">
              <w:rPr>
                <w:rFonts w:hint="eastAsia"/>
                <w:sz w:val="22"/>
                <w:szCs w:val="22"/>
              </w:rPr>
              <w:t>盒</w:t>
            </w:r>
          </w:p>
        </w:tc>
        <w:tc>
          <w:tcPr>
            <w:tcW w:w="391" w:type="pct"/>
            <w:vAlign w:val="center"/>
          </w:tcPr>
          <w:p w14:paraId="18FA565C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 w:rsidRPr="002209FB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782" w:type="pct"/>
            <w:vMerge/>
            <w:vAlign w:val="center"/>
          </w:tcPr>
          <w:p w14:paraId="56CFD785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14" w:type="pct"/>
            <w:vMerge/>
            <w:vAlign w:val="center"/>
          </w:tcPr>
          <w:p w14:paraId="7E8BE9D2" w14:textId="77777777" w:rsidR="00655D13" w:rsidRPr="002209FB" w:rsidRDefault="00655D13" w:rsidP="005D6D2D">
            <w:pPr>
              <w:spacing w:line="276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11B13FA1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</w:p>
    <w:p w14:paraId="57E2AD4C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5.合同履行期限：</w:t>
      </w:r>
      <w:r>
        <w:rPr>
          <w:rFonts w:ascii="宋体" w:hAnsi="宋体" w:hint="eastAsia"/>
          <w:color w:val="000000" w:themeColor="text1"/>
          <w:szCs w:val="21"/>
        </w:rPr>
        <w:t>按照采购人要求。</w:t>
      </w:r>
    </w:p>
    <w:p w14:paraId="2E1F2416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 xml:space="preserve">6.本项目是否接受联合体应答：□是  </w:t>
      </w:r>
      <w:r>
        <w:rPr>
          <w:rFonts w:ascii="宋体" w:hAnsi="宋体"/>
          <w:b/>
          <w:color w:val="000000" w:themeColor="text1"/>
          <w:szCs w:val="21"/>
        </w:rPr>
        <w:t>■</w:t>
      </w:r>
      <w:r>
        <w:rPr>
          <w:rFonts w:ascii="宋体" w:hAnsi="宋体"/>
          <w:color w:val="000000" w:themeColor="text1"/>
          <w:szCs w:val="21"/>
        </w:rPr>
        <w:t>否。</w:t>
      </w:r>
    </w:p>
    <w:p w14:paraId="7BB833E9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 w:rsidRPr="00F75A3C">
        <w:rPr>
          <w:rFonts w:ascii="宋体" w:hAnsi="宋体" w:hint="eastAsia"/>
          <w:color w:val="000000" w:themeColor="text1"/>
          <w:szCs w:val="21"/>
        </w:rPr>
        <w:t>7.应答申请人可兼投，但不可兼中。</w:t>
      </w:r>
    </w:p>
    <w:p w14:paraId="64AC5C44" w14:textId="77777777" w:rsidR="00655D13" w:rsidRDefault="00655D13" w:rsidP="00655D13">
      <w:pPr>
        <w:pStyle w:val="2"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6" w:name="_Toc35393622"/>
      <w:bookmarkStart w:id="7" w:name="_Toc35393791"/>
      <w:bookmarkStart w:id="8" w:name="_Toc28359080"/>
      <w:bookmarkStart w:id="9" w:name="_Toc28359003"/>
      <w:r>
        <w:rPr>
          <w:rFonts w:ascii="宋体" w:eastAsia="宋体" w:hAnsi="宋体"/>
          <w:color w:val="000000" w:themeColor="text1"/>
          <w:sz w:val="21"/>
          <w:szCs w:val="21"/>
        </w:rPr>
        <w:t>二、申请人的资格要求（须同时满足）</w:t>
      </w:r>
      <w:bookmarkEnd w:id="6"/>
      <w:bookmarkEnd w:id="7"/>
      <w:bookmarkEnd w:id="8"/>
      <w:bookmarkEnd w:id="9"/>
    </w:p>
    <w:p w14:paraId="435C88D3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1.满足《中华人民共和国政府采购法》第二十二条规定；</w:t>
      </w:r>
    </w:p>
    <w:p w14:paraId="4FF9E49D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bookmarkStart w:id="10" w:name="_Toc28359004"/>
      <w:bookmarkStart w:id="11" w:name="_Toc28359081"/>
      <w:r>
        <w:rPr>
          <w:rFonts w:ascii="宋体" w:hAnsi="宋体"/>
          <w:color w:val="000000" w:themeColor="text1"/>
          <w:szCs w:val="21"/>
        </w:rPr>
        <w:t>2.落实政府采购政策需满足的资格要求：</w:t>
      </w:r>
    </w:p>
    <w:p w14:paraId="40C42C55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2.1 中小企业政策</w:t>
      </w:r>
    </w:p>
    <w:p w14:paraId="40E595CA" w14:textId="77777777" w:rsidR="00655D13" w:rsidRDefault="00655D13" w:rsidP="00655D13">
      <w:pPr>
        <w:spacing w:line="360" w:lineRule="auto"/>
        <w:ind w:firstLineChars="200" w:firstLine="42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b/>
          <w:color w:val="000000" w:themeColor="text1"/>
          <w:szCs w:val="21"/>
        </w:rPr>
        <w:t>■</w:t>
      </w:r>
      <w:r>
        <w:rPr>
          <w:rFonts w:ascii="宋体" w:hAnsi="宋体"/>
          <w:color w:val="000000" w:themeColor="text1"/>
          <w:szCs w:val="21"/>
        </w:rPr>
        <w:t>本项目</w:t>
      </w:r>
      <w:proofErr w:type="gramStart"/>
      <w:r>
        <w:rPr>
          <w:rFonts w:ascii="宋体" w:hAnsi="宋体"/>
          <w:color w:val="000000" w:themeColor="text1"/>
          <w:szCs w:val="21"/>
        </w:rPr>
        <w:t>不</w:t>
      </w:r>
      <w:proofErr w:type="gramEnd"/>
      <w:r>
        <w:rPr>
          <w:rFonts w:ascii="宋体" w:hAnsi="宋体"/>
          <w:color w:val="000000" w:themeColor="text1"/>
          <w:szCs w:val="21"/>
        </w:rPr>
        <w:t>专门面向中小企业。</w:t>
      </w:r>
    </w:p>
    <w:p w14:paraId="42B04937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□本项目专门面向  □中小 □小</w:t>
      </w:r>
      <w:proofErr w:type="gramStart"/>
      <w:r>
        <w:rPr>
          <w:rFonts w:ascii="宋体" w:hAnsi="宋体"/>
          <w:color w:val="000000" w:themeColor="text1"/>
          <w:szCs w:val="21"/>
        </w:rPr>
        <w:t>微企业</w:t>
      </w:r>
      <w:proofErr w:type="gramEnd"/>
      <w:r>
        <w:rPr>
          <w:rFonts w:ascii="宋体" w:hAnsi="宋体"/>
          <w:color w:val="000000" w:themeColor="text1"/>
          <w:szCs w:val="21"/>
        </w:rPr>
        <w:t>采购。即：提供的货物全部由符合政策要求的中小企业制造。</w:t>
      </w:r>
    </w:p>
    <w:p w14:paraId="7FF58CDB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□本项目预留部分采购项目预算专门面向中小企业采购。对于预留份额，提供的货物全部由符合政策要求的中小企业制造。预留份额通过以下措施进行：</w:t>
      </w:r>
      <w:r>
        <w:rPr>
          <w:rFonts w:ascii="宋体" w:hAnsi="宋体"/>
          <w:color w:val="000000" w:themeColor="text1"/>
          <w:szCs w:val="21"/>
          <w:u w:val="single"/>
        </w:rPr>
        <w:t xml:space="preserve"> /  </w:t>
      </w:r>
      <w:r>
        <w:rPr>
          <w:rFonts w:ascii="宋体" w:hAnsi="宋体"/>
          <w:color w:val="000000" w:themeColor="text1"/>
          <w:szCs w:val="21"/>
        </w:rPr>
        <w:t>。</w:t>
      </w:r>
    </w:p>
    <w:p w14:paraId="0A29B183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2.2 其它落实政府采购政策的资格要求（如有）：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/  </w:t>
      </w:r>
      <w:r>
        <w:rPr>
          <w:rFonts w:ascii="宋体" w:hAnsi="宋体"/>
          <w:color w:val="000000" w:themeColor="text1"/>
          <w:szCs w:val="21"/>
        </w:rPr>
        <w:t>。</w:t>
      </w:r>
    </w:p>
    <w:p w14:paraId="7C8B9D1E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i/>
          <w:iCs/>
          <w:color w:val="000000" w:themeColor="text1"/>
          <w:szCs w:val="21"/>
          <w:u w:val="single"/>
        </w:rPr>
      </w:pPr>
      <w:r>
        <w:rPr>
          <w:rFonts w:ascii="宋体" w:hAnsi="宋体"/>
          <w:color w:val="000000" w:themeColor="text1"/>
          <w:szCs w:val="21"/>
        </w:rPr>
        <w:t>3.本项目的特定资格要求：</w:t>
      </w:r>
    </w:p>
    <w:p w14:paraId="13178063" w14:textId="77777777" w:rsidR="00655D13" w:rsidRDefault="00655D13" w:rsidP="00655D1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3.1本项目是否属于政府购买服务：</w:t>
      </w:r>
    </w:p>
    <w:p w14:paraId="07A50C71" w14:textId="77777777" w:rsidR="00655D13" w:rsidRDefault="00655D13" w:rsidP="00655D1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b/>
          <w:color w:val="000000" w:themeColor="text1"/>
          <w:szCs w:val="21"/>
        </w:rPr>
        <w:t>■</w:t>
      </w:r>
      <w:r>
        <w:rPr>
          <w:rFonts w:ascii="宋体" w:hAnsi="宋体"/>
          <w:color w:val="000000" w:themeColor="text1"/>
          <w:szCs w:val="21"/>
        </w:rPr>
        <w:t>否</w:t>
      </w:r>
    </w:p>
    <w:p w14:paraId="61DB008C" w14:textId="77777777" w:rsidR="00655D13" w:rsidRDefault="00655D13" w:rsidP="00655D1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□是，公益一类事业单位、使用事业编制且由财政拨款保障的群团组织，不得作为承接主体；</w:t>
      </w:r>
    </w:p>
    <w:p w14:paraId="29B0EF3A" w14:textId="77777777" w:rsidR="00655D13" w:rsidRDefault="00655D13" w:rsidP="00655D1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  <w:u w:val="single"/>
        </w:rPr>
      </w:pPr>
      <w:r>
        <w:rPr>
          <w:rFonts w:ascii="宋体" w:hAnsi="宋体"/>
          <w:color w:val="000000" w:themeColor="text1"/>
          <w:szCs w:val="21"/>
        </w:rPr>
        <w:t>3.2其他特定资格要求：</w:t>
      </w:r>
      <w:r>
        <w:rPr>
          <w:rFonts w:ascii="宋体" w:hAnsi="宋体" w:hint="eastAsia"/>
          <w:color w:val="000000" w:themeColor="text1"/>
          <w:szCs w:val="21"/>
          <w:u w:val="single"/>
        </w:rPr>
        <w:t xml:space="preserve"> </w:t>
      </w:r>
      <w:r>
        <w:rPr>
          <w:rFonts w:ascii="宋体" w:hAnsi="宋体"/>
          <w:color w:val="000000" w:themeColor="text1"/>
          <w:szCs w:val="21"/>
          <w:u w:val="single"/>
        </w:rPr>
        <w:t xml:space="preserve"> /  </w:t>
      </w:r>
    </w:p>
    <w:p w14:paraId="03D63AEC" w14:textId="77777777" w:rsidR="00655D13" w:rsidRDefault="00655D13" w:rsidP="00655D13">
      <w:pPr>
        <w:pStyle w:val="2"/>
        <w:widowControl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12" w:name="_Toc35393792"/>
      <w:bookmarkStart w:id="13" w:name="_Toc35393623"/>
      <w:bookmarkEnd w:id="10"/>
      <w:bookmarkEnd w:id="11"/>
      <w:r>
        <w:rPr>
          <w:rFonts w:ascii="宋体" w:eastAsia="宋体" w:hAnsi="宋体"/>
          <w:color w:val="000000" w:themeColor="text1"/>
          <w:sz w:val="21"/>
          <w:szCs w:val="21"/>
        </w:rPr>
        <w:t>三、获取比选文件</w:t>
      </w:r>
      <w:bookmarkEnd w:id="12"/>
      <w:bookmarkEnd w:id="13"/>
    </w:p>
    <w:p w14:paraId="4C9F21B6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1.时间：</w:t>
      </w:r>
      <w:r w:rsidRPr="001B7F92">
        <w:rPr>
          <w:rFonts w:ascii="宋体" w:hAnsi="宋体" w:hint="eastAsia"/>
          <w:color w:val="000000" w:themeColor="text1"/>
          <w:szCs w:val="21"/>
        </w:rPr>
        <w:t>202</w:t>
      </w:r>
      <w:r w:rsidRPr="001B7F92">
        <w:rPr>
          <w:rFonts w:ascii="宋体" w:hAnsi="宋体"/>
          <w:color w:val="000000" w:themeColor="text1"/>
          <w:szCs w:val="21"/>
        </w:rPr>
        <w:t>4</w:t>
      </w:r>
      <w:r w:rsidRPr="001B7F92">
        <w:rPr>
          <w:rFonts w:ascii="宋体" w:hAnsi="宋体" w:hint="eastAsia"/>
          <w:color w:val="000000" w:themeColor="text1"/>
          <w:szCs w:val="21"/>
        </w:rPr>
        <w:t>年10月12日至202</w:t>
      </w:r>
      <w:r w:rsidRPr="001B7F92">
        <w:rPr>
          <w:rFonts w:ascii="宋体" w:hAnsi="宋体"/>
          <w:color w:val="000000" w:themeColor="text1"/>
          <w:szCs w:val="21"/>
        </w:rPr>
        <w:t>4</w:t>
      </w:r>
      <w:r w:rsidRPr="001B7F92">
        <w:rPr>
          <w:rFonts w:ascii="宋体" w:hAnsi="宋体" w:hint="eastAsia"/>
          <w:color w:val="000000" w:themeColor="text1"/>
          <w:szCs w:val="21"/>
        </w:rPr>
        <w:t>年10月16日，</w:t>
      </w:r>
      <w:r>
        <w:rPr>
          <w:rFonts w:ascii="宋体" w:hAnsi="宋体" w:hint="eastAsia"/>
          <w:color w:val="000000" w:themeColor="text1"/>
          <w:szCs w:val="21"/>
        </w:rPr>
        <w:t>每天上午9:00至11:00，下午13：00至16:00（北京时间，法定节假日除外）。</w:t>
      </w:r>
    </w:p>
    <w:p w14:paraId="0FDD22E1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2.地点：北京先锋寰宇招标有限公司（地址：北京市海淀区万泉河路小南庄400号）</w:t>
      </w:r>
    </w:p>
    <w:p w14:paraId="318FCA76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3.方式：潜在应答人领取比选文件时应携带如下材料；</w:t>
      </w:r>
    </w:p>
    <w:p w14:paraId="7456D799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(1)法人身份证复印件；</w:t>
      </w:r>
    </w:p>
    <w:p w14:paraId="4299F467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(2)企业法人有效的营业执照（三证合一）复印件；</w:t>
      </w:r>
    </w:p>
    <w:p w14:paraId="2741FBF2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(3)法人授权委托书、被授权人身份证复印件；</w:t>
      </w:r>
    </w:p>
    <w:p w14:paraId="296B354D" w14:textId="77777777" w:rsidR="00655D13" w:rsidRDefault="00655D13" w:rsidP="00655D13">
      <w:pPr>
        <w:adjustRightInd w:val="0"/>
        <w:snapToGrid w:val="0"/>
        <w:spacing w:line="360" w:lineRule="auto"/>
        <w:ind w:firstLineChars="177" w:firstLine="372"/>
        <w:rPr>
          <w:rFonts w:ascii="宋体" w:hAnsi="宋体" w:cs="仿宋_GB2312" w:hint="eastAsia"/>
          <w:szCs w:val="21"/>
          <w:lang w:bidi="ar"/>
        </w:rPr>
      </w:pPr>
      <w:r>
        <w:rPr>
          <w:rFonts w:ascii="宋体" w:hAnsi="宋体" w:cs="仿宋_GB2312" w:hint="eastAsia"/>
          <w:szCs w:val="21"/>
          <w:lang w:bidi="ar"/>
        </w:rPr>
        <w:t>（</w:t>
      </w:r>
      <w:r>
        <w:rPr>
          <w:rFonts w:ascii="宋体" w:hAnsi="宋体" w:cs="仿宋_GB2312" w:hint="eastAsia"/>
          <w:b/>
          <w:bCs/>
          <w:szCs w:val="21"/>
          <w:lang w:bidi="ar"/>
        </w:rPr>
        <w:t>以上报名资料都须应答单位加盖单位公章</w:t>
      </w:r>
      <w:r>
        <w:rPr>
          <w:rFonts w:ascii="宋体" w:hAnsi="宋体" w:cs="仿宋_GB2312" w:hint="eastAsia"/>
          <w:szCs w:val="21"/>
          <w:lang w:bidi="ar"/>
        </w:rPr>
        <w:t>）。</w:t>
      </w:r>
    </w:p>
    <w:p w14:paraId="10E8A244" w14:textId="77777777" w:rsidR="00655D13" w:rsidRDefault="00655D13" w:rsidP="00655D13">
      <w:pPr>
        <w:widowControl/>
        <w:adjustRightInd w:val="0"/>
        <w:snapToGrid w:val="0"/>
        <w:spacing w:line="360" w:lineRule="auto"/>
        <w:ind w:firstLineChars="177" w:firstLine="372"/>
        <w:jc w:val="left"/>
        <w:rPr>
          <w:rFonts w:ascii="宋体" w:hAnsi="宋体" w:cs="仿宋_GB2312" w:hint="eastAsia"/>
          <w:szCs w:val="21"/>
        </w:rPr>
      </w:pPr>
      <w:r>
        <w:rPr>
          <w:rFonts w:ascii="宋体" w:hAnsi="宋体" w:cs="仿宋_GB2312" w:hint="eastAsia"/>
          <w:szCs w:val="21"/>
          <w:lang w:bidi="ar"/>
        </w:rPr>
        <w:lastRenderedPageBreak/>
        <w:t>4.售价：300元现金。应答人不能对未登记的项目进行应答。</w:t>
      </w:r>
    </w:p>
    <w:p w14:paraId="47A5D5A2" w14:textId="77777777" w:rsidR="00655D13" w:rsidRDefault="00655D13" w:rsidP="00655D13">
      <w:pPr>
        <w:pStyle w:val="2"/>
        <w:widowControl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14" w:name="_Toc28359005"/>
      <w:bookmarkStart w:id="15" w:name="_Toc28359082"/>
      <w:bookmarkStart w:id="16" w:name="_Toc35393793"/>
      <w:bookmarkStart w:id="17" w:name="_Toc35393624"/>
      <w:r>
        <w:rPr>
          <w:rFonts w:ascii="宋体" w:eastAsia="宋体" w:hAnsi="宋体"/>
          <w:color w:val="000000" w:themeColor="text1"/>
          <w:sz w:val="21"/>
          <w:szCs w:val="21"/>
        </w:rPr>
        <w:t>四、提交应答文件</w:t>
      </w:r>
      <w:bookmarkEnd w:id="14"/>
      <w:bookmarkEnd w:id="15"/>
      <w:r>
        <w:rPr>
          <w:rFonts w:ascii="宋体" w:eastAsia="宋体" w:hAnsi="宋体"/>
          <w:color w:val="000000" w:themeColor="text1"/>
          <w:sz w:val="21"/>
          <w:szCs w:val="21"/>
        </w:rPr>
        <w:t>截止时间、开标时间和地点</w:t>
      </w:r>
      <w:bookmarkEnd w:id="16"/>
      <w:bookmarkEnd w:id="17"/>
    </w:p>
    <w:p w14:paraId="400173E7" w14:textId="77777777" w:rsidR="00655D13" w:rsidRPr="001B7F92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  <w:lang w:bidi="ar"/>
        </w:rPr>
      </w:pPr>
      <w:r>
        <w:rPr>
          <w:rFonts w:ascii="宋体" w:hAnsi="宋体"/>
          <w:color w:val="000000" w:themeColor="text1"/>
          <w:szCs w:val="21"/>
          <w:lang w:bidi="ar"/>
        </w:rPr>
        <w:t>应答截止时间、开标时间</w:t>
      </w:r>
      <w:r w:rsidRPr="001B7F92">
        <w:rPr>
          <w:rFonts w:ascii="宋体" w:hAnsi="宋体"/>
          <w:color w:val="000000" w:themeColor="text1"/>
          <w:szCs w:val="21"/>
          <w:lang w:bidi="ar"/>
        </w:rPr>
        <w:t>：2024年</w:t>
      </w:r>
      <w:r w:rsidRPr="001B7F92">
        <w:rPr>
          <w:rFonts w:ascii="宋体" w:hAnsi="宋体" w:hint="eastAsia"/>
          <w:color w:val="000000" w:themeColor="text1"/>
          <w:szCs w:val="21"/>
          <w:lang w:bidi="ar"/>
        </w:rPr>
        <w:t>10</w:t>
      </w:r>
      <w:r w:rsidRPr="001B7F92">
        <w:rPr>
          <w:rFonts w:ascii="宋体" w:hAnsi="宋体"/>
          <w:color w:val="000000" w:themeColor="text1"/>
          <w:szCs w:val="21"/>
          <w:lang w:bidi="ar"/>
        </w:rPr>
        <w:t>月1</w:t>
      </w:r>
      <w:r w:rsidRPr="001B7F92">
        <w:rPr>
          <w:rFonts w:ascii="宋体" w:hAnsi="宋体" w:hint="eastAsia"/>
          <w:color w:val="000000" w:themeColor="text1"/>
          <w:szCs w:val="21"/>
          <w:lang w:bidi="ar"/>
        </w:rPr>
        <w:t>8</w:t>
      </w:r>
      <w:r w:rsidRPr="001B7F92">
        <w:rPr>
          <w:rFonts w:ascii="宋体" w:hAnsi="宋体"/>
          <w:color w:val="000000" w:themeColor="text1"/>
          <w:szCs w:val="21"/>
          <w:lang w:bidi="ar"/>
        </w:rPr>
        <w:t>日</w:t>
      </w:r>
      <w:r w:rsidRPr="001B7F92">
        <w:rPr>
          <w:rFonts w:ascii="宋体" w:hAnsi="宋体" w:hint="eastAsia"/>
          <w:color w:val="000000" w:themeColor="text1"/>
          <w:szCs w:val="21"/>
          <w:lang w:bidi="ar"/>
        </w:rPr>
        <w:t>9:30（北京时间）</w:t>
      </w:r>
      <w:r w:rsidRPr="001B7F92">
        <w:rPr>
          <w:rFonts w:ascii="宋体" w:hAnsi="宋体"/>
          <w:color w:val="000000" w:themeColor="text1"/>
          <w:szCs w:val="21"/>
          <w:lang w:bidi="ar"/>
        </w:rPr>
        <w:t>。</w:t>
      </w:r>
    </w:p>
    <w:p w14:paraId="12C84CC6" w14:textId="77777777" w:rsidR="00655D13" w:rsidRDefault="00655D13" w:rsidP="00655D13">
      <w:pPr>
        <w:snapToGrid w:val="0"/>
        <w:spacing w:line="360" w:lineRule="auto"/>
        <w:ind w:leftChars="200" w:left="420"/>
        <w:rPr>
          <w:rFonts w:ascii="宋体" w:hAnsi="宋体" w:hint="eastAsia"/>
          <w:color w:val="000000" w:themeColor="text1"/>
          <w:szCs w:val="21"/>
          <w:lang w:bidi="ar"/>
        </w:rPr>
      </w:pPr>
      <w:r>
        <w:rPr>
          <w:rFonts w:ascii="宋体" w:hAnsi="宋体"/>
          <w:color w:val="000000" w:themeColor="text1"/>
          <w:szCs w:val="21"/>
          <w:lang w:bidi="ar"/>
        </w:rPr>
        <w:t>地点：</w:t>
      </w:r>
      <w:r>
        <w:rPr>
          <w:rFonts w:ascii="宋体" w:hAnsi="宋体" w:hint="eastAsia"/>
          <w:color w:val="000000" w:themeColor="text1"/>
          <w:szCs w:val="21"/>
          <w:lang w:bidi="ar"/>
        </w:rPr>
        <w:t>北京先锋寰宇招标有限公司一层开标厅（地址：北京市海淀区万泉河路小南庄400号）。</w:t>
      </w:r>
    </w:p>
    <w:p w14:paraId="2935F1F7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  <w:lang w:bidi="ar"/>
        </w:rPr>
      </w:pPr>
      <w:r>
        <w:rPr>
          <w:rFonts w:ascii="宋体" w:hAnsi="宋体" w:hint="eastAsia"/>
          <w:color w:val="000000" w:themeColor="text1"/>
          <w:szCs w:val="21"/>
          <w:lang w:bidi="ar"/>
        </w:rPr>
        <w:t>递交方法：纸质版应答文件现场递交，逾期送达或不符合规定的应答文件恕不接受。</w:t>
      </w:r>
    </w:p>
    <w:p w14:paraId="159066C0" w14:textId="77777777" w:rsidR="00655D13" w:rsidRDefault="00655D13" w:rsidP="00655D13">
      <w:pPr>
        <w:pStyle w:val="2"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18" w:name="_Toc35393794"/>
      <w:bookmarkStart w:id="19" w:name="_Toc35393625"/>
      <w:bookmarkStart w:id="20" w:name="_Toc28359007"/>
      <w:bookmarkStart w:id="21" w:name="_Toc28359084"/>
      <w:r>
        <w:rPr>
          <w:rFonts w:ascii="宋体" w:eastAsia="宋体" w:hAnsi="宋体"/>
          <w:color w:val="000000" w:themeColor="text1"/>
          <w:sz w:val="21"/>
          <w:szCs w:val="21"/>
        </w:rPr>
        <w:t>五、公告期限</w:t>
      </w:r>
      <w:bookmarkEnd w:id="18"/>
      <w:bookmarkEnd w:id="19"/>
      <w:bookmarkEnd w:id="20"/>
      <w:bookmarkEnd w:id="21"/>
    </w:p>
    <w:p w14:paraId="5FC29B4E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kern w:val="0"/>
          <w:szCs w:val="21"/>
        </w:rPr>
      </w:pPr>
      <w:r>
        <w:rPr>
          <w:rFonts w:ascii="宋体" w:hAnsi="宋体"/>
          <w:color w:val="000000" w:themeColor="text1"/>
          <w:kern w:val="0"/>
          <w:szCs w:val="21"/>
        </w:rPr>
        <w:t>自本公告发布之日起5日。</w:t>
      </w:r>
    </w:p>
    <w:p w14:paraId="47CCEB15" w14:textId="77777777" w:rsidR="00655D13" w:rsidRDefault="00655D13" w:rsidP="00655D13">
      <w:pPr>
        <w:pStyle w:val="2"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22" w:name="_Toc35393795"/>
      <w:bookmarkStart w:id="23" w:name="_Toc35393626"/>
      <w:r>
        <w:rPr>
          <w:rFonts w:ascii="宋体" w:eastAsia="宋体" w:hAnsi="宋体"/>
          <w:color w:val="000000" w:themeColor="text1"/>
          <w:sz w:val="21"/>
          <w:szCs w:val="21"/>
        </w:rPr>
        <w:t>六、其他补充事宜</w:t>
      </w:r>
      <w:bookmarkEnd w:id="22"/>
      <w:bookmarkEnd w:id="23"/>
    </w:p>
    <w:p w14:paraId="1B63661D" w14:textId="77777777" w:rsidR="00655D13" w:rsidRDefault="00655D13" w:rsidP="00655D13">
      <w:pPr>
        <w:spacing w:line="360" w:lineRule="auto"/>
        <w:ind w:firstLineChars="200" w:firstLine="420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本项目需要落实的政府采购政策：</w:t>
      </w:r>
      <w:r>
        <w:rPr>
          <w:rFonts w:ascii="宋体" w:hAnsi="宋体" w:hint="eastAsia"/>
          <w:color w:val="000000" w:themeColor="text1"/>
          <w:szCs w:val="21"/>
          <w:lang w:bidi="ar"/>
        </w:rPr>
        <w:t>符合《中华人民共和国政府采购法》（主席令第68号）、《中华人民共和国政府采购法实施条例》（中华人民共和国国务院令第658号）、《政府采购货物和服务招标应答管理办法》（财政部令第87号）、《政府采购促进中小企业发展管理办法》（财库【2020】46号）、《财政部、司法部关于政府采购支持监狱企业发展有关问题的通知》（财库【2014】68号）、《财政部关于进一步加大政府采购支持中小企业力度的通知》（财库〔2022〕19号）、</w:t>
      </w:r>
      <w:proofErr w:type="gramStart"/>
      <w:r>
        <w:rPr>
          <w:rFonts w:ascii="宋体" w:hAnsi="宋体" w:hint="eastAsia"/>
          <w:color w:val="000000" w:themeColor="text1"/>
          <w:szCs w:val="21"/>
          <w:lang w:bidi="ar"/>
        </w:rPr>
        <w:t>《北京市财政局关于落实好政府采购支持中小企业发展的通知》京财采购</w:t>
      </w:r>
      <w:proofErr w:type="gramEnd"/>
      <w:r>
        <w:rPr>
          <w:rFonts w:ascii="宋体" w:hAnsi="宋体" w:hint="eastAsia"/>
          <w:color w:val="000000" w:themeColor="text1"/>
          <w:szCs w:val="21"/>
          <w:lang w:bidi="ar"/>
        </w:rPr>
        <w:t>【2022】1143号等相关条例和国家相关法律法规规定。</w:t>
      </w:r>
      <w:r>
        <w:rPr>
          <w:rFonts w:ascii="宋体" w:hAnsi="宋体"/>
          <w:color w:val="000000" w:themeColor="text1"/>
          <w:szCs w:val="21"/>
        </w:rPr>
        <w:t xml:space="preserve"> </w:t>
      </w:r>
    </w:p>
    <w:p w14:paraId="4F512613" w14:textId="77777777" w:rsidR="00655D13" w:rsidRDefault="00655D13" w:rsidP="00655D13">
      <w:pPr>
        <w:pStyle w:val="2"/>
        <w:spacing w:before="0" w:line="360" w:lineRule="auto"/>
        <w:jc w:val="left"/>
        <w:rPr>
          <w:rFonts w:ascii="宋体" w:eastAsia="宋体" w:hAnsi="宋体" w:hint="eastAsia"/>
          <w:color w:val="000000" w:themeColor="text1"/>
          <w:sz w:val="21"/>
          <w:szCs w:val="21"/>
        </w:rPr>
      </w:pPr>
      <w:bookmarkStart w:id="24" w:name="_Toc28359008"/>
      <w:bookmarkStart w:id="25" w:name="_Toc35393796"/>
      <w:bookmarkStart w:id="26" w:name="_Toc35393627"/>
      <w:bookmarkStart w:id="27" w:name="_Toc28359085"/>
      <w:r>
        <w:rPr>
          <w:rFonts w:ascii="宋体" w:eastAsia="宋体" w:hAnsi="宋体"/>
          <w:color w:val="000000" w:themeColor="text1"/>
          <w:sz w:val="21"/>
          <w:szCs w:val="21"/>
        </w:rPr>
        <w:t>七、对本次</w:t>
      </w:r>
      <w:r>
        <w:rPr>
          <w:rFonts w:ascii="宋体" w:eastAsia="宋体" w:hAnsi="宋体" w:hint="eastAsia"/>
          <w:color w:val="000000" w:themeColor="text1"/>
          <w:sz w:val="21"/>
          <w:szCs w:val="21"/>
        </w:rPr>
        <w:t>比选</w:t>
      </w:r>
      <w:r>
        <w:rPr>
          <w:rFonts w:ascii="宋体" w:eastAsia="宋体" w:hAnsi="宋体"/>
          <w:color w:val="000000" w:themeColor="text1"/>
          <w:sz w:val="21"/>
          <w:szCs w:val="21"/>
        </w:rPr>
        <w:t>提出询问，请按以下方式联系。</w:t>
      </w:r>
      <w:bookmarkEnd w:id="24"/>
      <w:bookmarkEnd w:id="25"/>
      <w:bookmarkEnd w:id="26"/>
      <w:bookmarkEnd w:id="27"/>
    </w:p>
    <w:p w14:paraId="772E81F0" w14:textId="77777777" w:rsidR="00655D13" w:rsidRDefault="00655D13" w:rsidP="00655D13">
      <w:pPr>
        <w:spacing w:line="360" w:lineRule="auto"/>
        <w:ind w:leftChars="371" w:left="1043" w:hangingChars="125" w:hanging="264"/>
        <w:jc w:val="left"/>
        <w:rPr>
          <w:rFonts w:ascii="宋体" w:hAnsi="宋体" w:hint="eastAsia"/>
          <w:b/>
          <w:color w:val="000000" w:themeColor="text1"/>
          <w:szCs w:val="21"/>
        </w:rPr>
      </w:pPr>
      <w:r>
        <w:rPr>
          <w:rFonts w:ascii="宋体" w:hAnsi="宋体"/>
          <w:b/>
          <w:color w:val="000000" w:themeColor="text1"/>
          <w:szCs w:val="21"/>
        </w:rPr>
        <w:t>1.采购人信息</w:t>
      </w:r>
    </w:p>
    <w:p w14:paraId="4E3BC8A0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bookmarkStart w:id="28" w:name="_Toc28359086"/>
      <w:bookmarkStart w:id="29" w:name="_Toc28359009"/>
      <w:r>
        <w:rPr>
          <w:rFonts w:ascii="宋体" w:hAnsi="宋体"/>
          <w:color w:val="000000" w:themeColor="text1"/>
          <w:szCs w:val="21"/>
        </w:rPr>
        <w:t>名    称：</w:t>
      </w:r>
      <w:r>
        <w:rPr>
          <w:rFonts w:ascii="宋体" w:hAnsi="宋体" w:hint="eastAsia"/>
          <w:color w:val="000000" w:themeColor="text1"/>
          <w:szCs w:val="21"/>
        </w:rPr>
        <w:t>北京市丰台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区疾病</w:t>
      </w:r>
      <w:proofErr w:type="gramEnd"/>
      <w:r>
        <w:rPr>
          <w:rFonts w:ascii="宋体" w:hAnsi="宋体" w:hint="eastAsia"/>
          <w:color w:val="000000" w:themeColor="text1"/>
          <w:szCs w:val="21"/>
        </w:rPr>
        <w:t>预防控制中心</w:t>
      </w:r>
    </w:p>
    <w:p w14:paraId="668C8674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地    址：</w:t>
      </w:r>
      <w:r>
        <w:rPr>
          <w:rFonts w:ascii="宋体" w:hAnsi="宋体" w:hint="eastAsia"/>
          <w:color w:val="000000" w:themeColor="text1"/>
          <w:szCs w:val="21"/>
        </w:rPr>
        <w:t>北京市丰台区</w:t>
      </w:r>
      <w:proofErr w:type="gramStart"/>
      <w:r>
        <w:rPr>
          <w:rFonts w:ascii="宋体" w:hAnsi="宋体" w:hint="eastAsia"/>
          <w:color w:val="000000" w:themeColor="text1"/>
          <w:szCs w:val="21"/>
        </w:rPr>
        <w:t>看丹健康</w:t>
      </w:r>
      <w:proofErr w:type="gramEnd"/>
      <w:r>
        <w:rPr>
          <w:rFonts w:ascii="宋体" w:hAnsi="宋体" w:hint="eastAsia"/>
          <w:color w:val="000000" w:themeColor="text1"/>
          <w:szCs w:val="21"/>
        </w:rPr>
        <w:t>科技产业园</w:t>
      </w:r>
    </w:p>
    <w:p w14:paraId="380EF24C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联系方式：</w:t>
      </w:r>
      <w:r>
        <w:rPr>
          <w:rFonts w:ascii="宋体" w:hAnsi="宋体" w:hint="eastAsia"/>
          <w:color w:val="000000" w:themeColor="text1"/>
          <w:szCs w:val="21"/>
        </w:rPr>
        <w:t>那</w:t>
      </w:r>
      <w:proofErr w:type="gramStart"/>
      <w:r>
        <w:rPr>
          <w:rFonts w:ascii="宋体" w:hAnsi="宋体" w:hint="eastAsia"/>
          <w:color w:val="000000" w:themeColor="text1"/>
          <w:szCs w:val="21"/>
        </w:rPr>
        <w:t>娜</w:t>
      </w:r>
      <w:proofErr w:type="gramEnd"/>
      <w:r>
        <w:rPr>
          <w:rFonts w:ascii="宋体" w:hAnsi="宋体" w:hint="eastAsia"/>
          <w:color w:val="000000" w:themeColor="text1"/>
          <w:szCs w:val="21"/>
        </w:rPr>
        <w:t>010-</w:t>
      </w:r>
      <w:r>
        <w:rPr>
          <w:rFonts w:ascii="宋体" w:hAnsi="宋体"/>
          <w:color w:val="000000" w:themeColor="text1"/>
          <w:szCs w:val="21"/>
        </w:rPr>
        <w:t>83948647</w:t>
      </w:r>
    </w:p>
    <w:p w14:paraId="30722580" w14:textId="77777777" w:rsidR="00655D13" w:rsidRDefault="00655D13" w:rsidP="00655D13">
      <w:pPr>
        <w:spacing w:line="360" w:lineRule="auto"/>
        <w:ind w:leftChars="371" w:left="1043" w:hangingChars="125" w:hanging="264"/>
        <w:jc w:val="left"/>
        <w:rPr>
          <w:rFonts w:ascii="宋体" w:hAnsi="宋体" w:hint="eastAsia"/>
          <w:b/>
          <w:color w:val="000000" w:themeColor="text1"/>
          <w:szCs w:val="21"/>
        </w:rPr>
      </w:pPr>
      <w:r>
        <w:rPr>
          <w:rFonts w:ascii="宋体" w:hAnsi="宋体"/>
          <w:b/>
          <w:color w:val="000000" w:themeColor="text1"/>
          <w:szCs w:val="21"/>
        </w:rPr>
        <w:t>2.采购代理机构信息</w:t>
      </w:r>
      <w:bookmarkEnd w:id="28"/>
      <w:bookmarkEnd w:id="29"/>
    </w:p>
    <w:p w14:paraId="26157BD0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bookmarkStart w:id="30" w:name="_Toc28359087"/>
      <w:bookmarkStart w:id="31" w:name="_Toc28359010"/>
      <w:r>
        <w:rPr>
          <w:rFonts w:ascii="宋体" w:hAnsi="宋体"/>
          <w:color w:val="000000" w:themeColor="text1"/>
          <w:szCs w:val="21"/>
        </w:rPr>
        <w:t>名    称：</w:t>
      </w:r>
      <w:r>
        <w:rPr>
          <w:rFonts w:ascii="宋体" w:hAnsi="宋体" w:hint="eastAsia"/>
          <w:color w:val="000000" w:themeColor="text1"/>
          <w:szCs w:val="21"/>
        </w:rPr>
        <w:t>北京先锋寰宇招标有限公司</w:t>
      </w:r>
    </w:p>
    <w:p w14:paraId="213BAC03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地    址：</w:t>
      </w:r>
      <w:r>
        <w:rPr>
          <w:rFonts w:ascii="宋体" w:hAnsi="宋体" w:hint="eastAsia"/>
          <w:color w:val="000000" w:themeColor="text1"/>
          <w:szCs w:val="21"/>
        </w:rPr>
        <w:t>北京市海淀区万泉河路小南庄400号</w:t>
      </w:r>
    </w:p>
    <w:p w14:paraId="0942B394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联系方式：</w:t>
      </w:r>
      <w:r>
        <w:rPr>
          <w:rFonts w:ascii="宋体" w:hAnsi="宋体" w:hint="eastAsia"/>
          <w:color w:val="000000" w:themeColor="text1"/>
          <w:szCs w:val="21"/>
        </w:rPr>
        <w:t>谭经理010－</w:t>
      </w:r>
      <w:r>
        <w:rPr>
          <w:rFonts w:ascii="宋体" w:hAnsi="宋体"/>
          <w:color w:val="000000" w:themeColor="text1"/>
          <w:szCs w:val="21"/>
        </w:rPr>
        <w:t>68489858</w:t>
      </w:r>
      <w:r>
        <w:rPr>
          <w:rFonts w:ascii="宋体" w:hAnsi="宋体" w:hint="eastAsia"/>
          <w:color w:val="000000" w:themeColor="text1"/>
          <w:szCs w:val="21"/>
        </w:rPr>
        <w:t>-</w:t>
      </w:r>
      <w:r>
        <w:rPr>
          <w:rFonts w:ascii="宋体" w:hAnsi="宋体"/>
          <w:color w:val="000000" w:themeColor="text1"/>
          <w:szCs w:val="21"/>
        </w:rPr>
        <w:t>829</w:t>
      </w:r>
    </w:p>
    <w:p w14:paraId="5EEFE8FD" w14:textId="77777777" w:rsidR="00655D13" w:rsidRDefault="00655D13" w:rsidP="00655D13">
      <w:pPr>
        <w:spacing w:line="360" w:lineRule="auto"/>
        <w:ind w:leftChars="371" w:left="1043" w:hangingChars="125" w:hanging="264"/>
        <w:jc w:val="left"/>
        <w:rPr>
          <w:rFonts w:ascii="宋体" w:hAnsi="宋体" w:hint="eastAsia"/>
          <w:b/>
          <w:color w:val="000000" w:themeColor="text1"/>
          <w:szCs w:val="21"/>
          <w:u w:val="single"/>
        </w:rPr>
      </w:pPr>
      <w:r>
        <w:rPr>
          <w:rFonts w:ascii="宋体" w:hAnsi="宋体"/>
          <w:b/>
          <w:color w:val="000000" w:themeColor="text1"/>
          <w:szCs w:val="21"/>
        </w:rPr>
        <w:t>3.项目联系方式</w:t>
      </w:r>
      <w:bookmarkEnd w:id="30"/>
      <w:bookmarkEnd w:id="31"/>
    </w:p>
    <w:p w14:paraId="34CA22E7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项目联系人：</w:t>
      </w:r>
      <w:r>
        <w:rPr>
          <w:rFonts w:ascii="宋体" w:hAnsi="宋体" w:hint="eastAsia"/>
          <w:color w:val="000000" w:themeColor="text1"/>
          <w:szCs w:val="21"/>
        </w:rPr>
        <w:t>谭经理</w:t>
      </w:r>
    </w:p>
    <w:p w14:paraId="49A9CE76" w14:textId="77777777" w:rsidR="00655D13" w:rsidRDefault="00655D13" w:rsidP="00655D13">
      <w:pPr>
        <w:spacing w:line="360" w:lineRule="auto"/>
        <w:ind w:leftChars="371" w:left="1042" w:hangingChars="125" w:hanging="263"/>
        <w:jc w:val="left"/>
        <w:rPr>
          <w:rFonts w:ascii="宋体" w:hAnsi="宋体" w:hint="eastAsia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电      话：</w:t>
      </w:r>
      <w:r>
        <w:rPr>
          <w:rFonts w:ascii="宋体" w:hAnsi="宋体" w:hint="eastAsia"/>
          <w:color w:val="000000" w:themeColor="text1"/>
          <w:szCs w:val="21"/>
        </w:rPr>
        <w:t>010－</w:t>
      </w:r>
      <w:r>
        <w:rPr>
          <w:rFonts w:ascii="宋体" w:hAnsi="宋体"/>
          <w:color w:val="000000" w:themeColor="text1"/>
          <w:szCs w:val="21"/>
        </w:rPr>
        <w:t>68489858</w:t>
      </w:r>
      <w:r>
        <w:rPr>
          <w:rFonts w:ascii="宋体" w:hAnsi="宋体" w:hint="eastAsia"/>
          <w:color w:val="000000" w:themeColor="text1"/>
          <w:szCs w:val="21"/>
        </w:rPr>
        <w:t>-</w:t>
      </w:r>
      <w:r>
        <w:rPr>
          <w:rFonts w:ascii="宋体" w:hAnsi="宋体"/>
          <w:color w:val="000000" w:themeColor="text1"/>
          <w:szCs w:val="21"/>
        </w:rPr>
        <w:t>829</w:t>
      </w:r>
    </w:p>
    <w:p w14:paraId="52C12DD3" w14:textId="77777777" w:rsidR="007F51BE" w:rsidRPr="00655D13" w:rsidRDefault="007F51BE">
      <w:pPr>
        <w:rPr>
          <w:rFonts w:hint="eastAsia"/>
        </w:rPr>
      </w:pPr>
    </w:p>
    <w:sectPr w:rsidR="007F51BE" w:rsidRPr="00655D13" w:rsidSect="008C1722">
      <w:type w:val="nextColumn"/>
      <w:pgSz w:w="11907" w:h="16840"/>
      <w:pgMar w:top="1418" w:right="1134" w:bottom="1418" w:left="1701" w:header="851" w:footer="851" w:gutter="0"/>
      <w:cols w:space="425"/>
      <w:titlePg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DF66E" w14:textId="77777777" w:rsidR="00080B53" w:rsidRDefault="00080B53" w:rsidP="00E6454D">
      <w:r>
        <w:separator/>
      </w:r>
    </w:p>
  </w:endnote>
  <w:endnote w:type="continuationSeparator" w:id="0">
    <w:p w14:paraId="470D5D5C" w14:textId="77777777" w:rsidR="00080B53" w:rsidRDefault="00080B53" w:rsidP="00E6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77664" w14:textId="77777777" w:rsidR="00080B53" w:rsidRDefault="00080B53" w:rsidP="00E6454D">
      <w:r>
        <w:separator/>
      </w:r>
    </w:p>
  </w:footnote>
  <w:footnote w:type="continuationSeparator" w:id="0">
    <w:p w14:paraId="25F3FE5F" w14:textId="77777777" w:rsidR="00080B53" w:rsidRDefault="00080B53" w:rsidP="00E64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13"/>
    <w:rsid w:val="00052A59"/>
    <w:rsid w:val="00080B53"/>
    <w:rsid w:val="00655D13"/>
    <w:rsid w:val="007F51BE"/>
    <w:rsid w:val="008C1722"/>
    <w:rsid w:val="00AA5EA9"/>
    <w:rsid w:val="00E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6B77B"/>
  <w15:chartTrackingRefBased/>
  <w15:docId w15:val="{D55EB026-03A8-47BD-BCD5-20231E3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1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0"/>
    <w:link w:val="20"/>
    <w:qFormat/>
    <w:rsid w:val="00655D13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qFormat/>
    <w:rsid w:val="00655D13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paragraph" w:styleId="a0">
    <w:name w:val="Normal Indent"/>
    <w:basedOn w:val="a"/>
    <w:uiPriority w:val="99"/>
    <w:semiHidden/>
    <w:unhideWhenUsed/>
    <w:rsid w:val="00655D1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6454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6454D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E64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6454D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Spirits Q</dc:creator>
  <cp:keywords/>
  <dc:description/>
  <cp:lastModifiedBy>Spirits Q</cp:lastModifiedBy>
  <cp:revision>2</cp:revision>
  <cp:lastPrinted>2024-10-12T07:49:00Z</cp:lastPrinted>
  <dcterms:created xsi:type="dcterms:W3CDTF">2024-10-12T07:43:00Z</dcterms:created>
  <dcterms:modified xsi:type="dcterms:W3CDTF">2024-10-12T07:53:00Z</dcterms:modified>
</cp:coreProperties>
</file>