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CA63C">
      <w:pPr>
        <w:spacing w:line="360" w:lineRule="auto"/>
        <w:jc w:val="center"/>
        <w:outlineLvl w:val="0"/>
        <w:rPr>
          <w:b/>
          <w:sz w:val="36"/>
          <w:szCs w:val="36"/>
          <w:highlight w:val="none"/>
        </w:rPr>
      </w:pPr>
      <w:bookmarkStart w:id="0" w:name="_Toc24225"/>
      <w:bookmarkStart w:id="1" w:name="_Toc99301424"/>
      <w:r>
        <w:rPr>
          <w:b/>
          <w:sz w:val="36"/>
          <w:szCs w:val="36"/>
          <w:highlight w:val="none"/>
        </w:rPr>
        <w:t>第五章   采购需求</w:t>
      </w:r>
      <w:bookmarkEnd w:id="0"/>
      <w:bookmarkEnd w:id="1"/>
    </w:p>
    <w:p w14:paraId="7AE84084">
      <w:pPr>
        <w:keepNext/>
        <w:keepLines/>
        <w:numPr>
          <w:ilvl w:val="0"/>
          <w:numId w:val="1"/>
        </w:numPr>
        <w:spacing w:line="360" w:lineRule="auto"/>
        <w:ind w:left="600" w:hanging="600"/>
        <w:outlineLvl w:val="0"/>
        <w:rPr>
          <w:b/>
          <w:bCs/>
          <w:kern w:val="44"/>
          <w:sz w:val="28"/>
          <w:szCs w:val="44"/>
          <w:highlight w:val="none"/>
        </w:rPr>
      </w:pPr>
      <w:r>
        <w:rPr>
          <w:rFonts w:hint="eastAsia"/>
          <w:b/>
          <w:bCs/>
          <w:kern w:val="44"/>
          <w:sz w:val="28"/>
          <w:szCs w:val="44"/>
          <w:highlight w:val="none"/>
        </w:rPr>
        <w:t>采购标的</w:t>
      </w:r>
    </w:p>
    <w:p w14:paraId="5FFE4EA4">
      <w:pPr>
        <w:spacing w:line="360" w:lineRule="auto"/>
        <w:ind w:firstLine="480" w:firstLineChars="200"/>
        <w:rPr>
          <w:sz w:val="24"/>
          <w:highlight w:val="none"/>
        </w:rPr>
      </w:pPr>
      <w:r>
        <w:rPr>
          <w:rFonts w:hint="eastAsia"/>
          <w:sz w:val="24"/>
          <w:highlight w:val="none"/>
        </w:rPr>
        <w:t>1．服务内容及数量</w:t>
      </w:r>
    </w:p>
    <w:tbl>
      <w:tblPr>
        <w:tblStyle w:val="4"/>
        <w:tblW w:w="10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333"/>
        <w:gridCol w:w="2579"/>
        <w:gridCol w:w="1550"/>
        <w:gridCol w:w="1776"/>
        <w:gridCol w:w="1427"/>
        <w:gridCol w:w="848"/>
      </w:tblGrid>
      <w:tr w14:paraId="0581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53" w:type="dxa"/>
            <w:vAlign w:val="center"/>
          </w:tcPr>
          <w:p w14:paraId="7E42C328">
            <w:pPr>
              <w:adjustRightInd w:val="0"/>
              <w:jc w:val="center"/>
              <w:textAlignment w:val="baseline"/>
              <w:rPr>
                <w:b/>
                <w:bCs/>
                <w:sz w:val="24"/>
                <w:highlight w:val="none"/>
              </w:rPr>
            </w:pPr>
            <w:r>
              <w:rPr>
                <w:rFonts w:hint="eastAsia"/>
                <w:b/>
                <w:bCs/>
                <w:sz w:val="24"/>
                <w:highlight w:val="none"/>
              </w:rPr>
              <w:t>序号</w:t>
            </w:r>
          </w:p>
        </w:tc>
        <w:tc>
          <w:tcPr>
            <w:tcW w:w="1333" w:type="dxa"/>
            <w:vAlign w:val="center"/>
          </w:tcPr>
          <w:p w14:paraId="5DA0291E">
            <w:pPr>
              <w:adjustRightInd w:val="0"/>
              <w:jc w:val="center"/>
              <w:textAlignment w:val="baseline"/>
              <w:rPr>
                <w:b/>
                <w:bCs/>
                <w:sz w:val="24"/>
                <w:highlight w:val="none"/>
              </w:rPr>
            </w:pPr>
            <w:r>
              <w:rPr>
                <w:rFonts w:hint="eastAsia"/>
                <w:b/>
                <w:bCs/>
                <w:sz w:val="24"/>
                <w:highlight w:val="none"/>
              </w:rPr>
              <w:t>服务类别</w:t>
            </w:r>
          </w:p>
        </w:tc>
        <w:tc>
          <w:tcPr>
            <w:tcW w:w="2579" w:type="dxa"/>
            <w:vAlign w:val="center"/>
          </w:tcPr>
          <w:p w14:paraId="08D5E05B">
            <w:pPr>
              <w:adjustRightInd w:val="0"/>
              <w:jc w:val="center"/>
              <w:textAlignment w:val="baseline"/>
              <w:rPr>
                <w:b/>
                <w:bCs/>
                <w:sz w:val="24"/>
                <w:highlight w:val="none"/>
              </w:rPr>
            </w:pPr>
            <w:r>
              <w:rPr>
                <w:rFonts w:hint="eastAsia"/>
                <w:b/>
                <w:bCs/>
                <w:sz w:val="24"/>
                <w:highlight w:val="none"/>
              </w:rPr>
              <w:t>服务名称</w:t>
            </w:r>
          </w:p>
        </w:tc>
        <w:tc>
          <w:tcPr>
            <w:tcW w:w="1550" w:type="dxa"/>
            <w:vAlign w:val="center"/>
          </w:tcPr>
          <w:p w14:paraId="5E049456">
            <w:pPr>
              <w:adjustRightInd w:val="0"/>
              <w:jc w:val="right"/>
              <w:textAlignment w:val="baseline"/>
              <w:rPr>
                <w:b/>
                <w:bCs/>
                <w:sz w:val="24"/>
                <w:highlight w:val="none"/>
              </w:rPr>
            </w:pPr>
            <w:r>
              <w:rPr>
                <w:rFonts w:hint="eastAsia"/>
                <w:b/>
                <w:bCs/>
                <w:sz w:val="24"/>
                <w:highlight w:val="none"/>
              </w:rPr>
              <w:t>服务周期</w:t>
            </w:r>
          </w:p>
        </w:tc>
        <w:tc>
          <w:tcPr>
            <w:tcW w:w="1776" w:type="dxa"/>
            <w:vAlign w:val="center"/>
          </w:tcPr>
          <w:p w14:paraId="7790B8D5">
            <w:pPr>
              <w:adjustRightInd w:val="0"/>
              <w:jc w:val="center"/>
              <w:textAlignment w:val="baseline"/>
              <w:rPr>
                <w:b/>
                <w:bCs/>
                <w:sz w:val="24"/>
                <w:highlight w:val="none"/>
              </w:rPr>
            </w:pPr>
            <w:r>
              <w:rPr>
                <w:rFonts w:hint="eastAsia"/>
                <w:b/>
                <w:bCs/>
                <w:sz w:val="24"/>
                <w:highlight w:val="none"/>
              </w:rPr>
              <w:t>数量</w:t>
            </w:r>
          </w:p>
        </w:tc>
        <w:tc>
          <w:tcPr>
            <w:tcW w:w="1427" w:type="dxa"/>
            <w:vAlign w:val="center"/>
          </w:tcPr>
          <w:p w14:paraId="1D79E664">
            <w:pPr>
              <w:adjustRightInd w:val="0"/>
              <w:jc w:val="center"/>
              <w:textAlignment w:val="baseline"/>
              <w:rPr>
                <w:b/>
                <w:bCs/>
                <w:sz w:val="24"/>
                <w:highlight w:val="none"/>
              </w:rPr>
            </w:pPr>
            <w:r>
              <w:rPr>
                <w:rFonts w:hint="eastAsia"/>
                <w:b/>
                <w:bCs/>
                <w:sz w:val="24"/>
                <w:highlight w:val="none"/>
              </w:rPr>
              <w:t>单位</w:t>
            </w:r>
          </w:p>
        </w:tc>
        <w:tc>
          <w:tcPr>
            <w:tcW w:w="848" w:type="dxa"/>
            <w:vAlign w:val="center"/>
          </w:tcPr>
          <w:p w14:paraId="2DA1C813">
            <w:pPr>
              <w:adjustRightInd w:val="0"/>
              <w:jc w:val="center"/>
              <w:textAlignment w:val="baseline"/>
              <w:rPr>
                <w:b/>
                <w:bCs/>
                <w:sz w:val="24"/>
                <w:highlight w:val="none"/>
              </w:rPr>
            </w:pPr>
            <w:r>
              <w:rPr>
                <w:rFonts w:hint="eastAsia"/>
                <w:b/>
                <w:bCs/>
                <w:sz w:val="24"/>
                <w:highlight w:val="none"/>
              </w:rPr>
              <w:t>备注</w:t>
            </w:r>
          </w:p>
        </w:tc>
      </w:tr>
      <w:tr w14:paraId="11A9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3" w:type="dxa"/>
            <w:vMerge w:val="restart"/>
            <w:vAlign w:val="center"/>
          </w:tcPr>
          <w:p w14:paraId="0EC4D130">
            <w:pPr>
              <w:adjustRightInd w:val="0"/>
              <w:jc w:val="center"/>
              <w:textAlignment w:val="baseline"/>
              <w:rPr>
                <w:bCs/>
                <w:sz w:val="24"/>
                <w:highlight w:val="none"/>
              </w:rPr>
            </w:pPr>
            <w:r>
              <w:rPr>
                <w:bCs/>
                <w:sz w:val="24"/>
                <w:highlight w:val="none"/>
              </w:rPr>
              <w:t>1</w:t>
            </w:r>
          </w:p>
        </w:tc>
        <w:tc>
          <w:tcPr>
            <w:tcW w:w="1333" w:type="dxa"/>
            <w:vMerge w:val="restart"/>
            <w:vAlign w:val="center"/>
          </w:tcPr>
          <w:p w14:paraId="754699E2">
            <w:pPr>
              <w:adjustRightInd w:val="0"/>
              <w:textAlignment w:val="baseline"/>
              <w:rPr>
                <w:bCs/>
                <w:sz w:val="24"/>
                <w:highlight w:val="none"/>
              </w:rPr>
            </w:pPr>
            <w:r>
              <w:rPr>
                <w:rFonts w:hint="eastAsia"/>
                <w:bCs/>
                <w:sz w:val="24"/>
                <w:highlight w:val="none"/>
              </w:rPr>
              <w:t>政务云基础服务</w:t>
            </w:r>
          </w:p>
        </w:tc>
        <w:tc>
          <w:tcPr>
            <w:tcW w:w="2579" w:type="dxa"/>
            <w:vMerge w:val="restart"/>
            <w:vAlign w:val="center"/>
          </w:tcPr>
          <w:p w14:paraId="015F649D">
            <w:pPr>
              <w:adjustRightInd w:val="0"/>
              <w:textAlignment w:val="baseline"/>
              <w:rPr>
                <w:bCs/>
                <w:sz w:val="24"/>
                <w:highlight w:val="none"/>
              </w:rPr>
            </w:pPr>
            <w:r>
              <w:rPr>
                <w:bCs/>
                <w:sz w:val="24"/>
                <w:highlight w:val="none"/>
              </w:rPr>
              <w:t>x86</w:t>
            </w:r>
            <w:r>
              <w:rPr>
                <w:rFonts w:hint="eastAsia"/>
                <w:bCs/>
                <w:sz w:val="24"/>
                <w:highlight w:val="none"/>
              </w:rPr>
              <w:t>平台云主机服务（</w:t>
            </w:r>
            <w:r>
              <w:rPr>
                <w:bCs/>
                <w:sz w:val="24"/>
                <w:highlight w:val="none"/>
              </w:rPr>
              <w:t>vCPU)</w:t>
            </w:r>
          </w:p>
        </w:tc>
        <w:tc>
          <w:tcPr>
            <w:tcW w:w="1550" w:type="dxa"/>
            <w:vAlign w:val="center"/>
          </w:tcPr>
          <w:p w14:paraId="226B052E">
            <w:pPr>
              <w:adjustRightInd w:val="0"/>
              <w:jc w:val="right"/>
              <w:textAlignment w:val="baseline"/>
              <w:rPr>
                <w:bCs/>
                <w:sz w:val="24"/>
                <w:highlight w:val="none"/>
              </w:rPr>
            </w:pPr>
            <w:r>
              <w:rPr>
                <w:rFonts w:hint="eastAsia"/>
                <w:bCs/>
                <w:sz w:val="24"/>
                <w:highlight w:val="none"/>
              </w:rPr>
              <w:t>1</w:t>
            </w:r>
            <w:r>
              <w:rPr>
                <w:bCs/>
                <w:sz w:val="24"/>
                <w:highlight w:val="none"/>
              </w:rPr>
              <w:t>1</w:t>
            </w:r>
            <w:r>
              <w:rPr>
                <w:rFonts w:hint="eastAsia"/>
                <w:bCs/>
                <w:sz w:val="24"/>
                <w:highlight w:val="none"/>
              </w:rPr>
              <w:t>个月</w:t>
            </w:r>
          </w:p>
        </w:tc>
        <w:tc>
          <w:tcPr>
            <w:tcW w:w="1776" w:type="dxa"/>
            <w:vAlign w:val="center"/>
          </w:tcPr>
          <w:p w14:paraId="0E624DC2">
            <w:pPr>
              <w:adjustRightInd w:val="0"/>
              <w:jc w:val="right"/>
              <w:textAlignment w:val="baseline"/>
              <w:rPr>
                <w:bCs/>
                <w:sz w:val="24"/>
                <w:highlight w:val="none"/>
              </w:rPr>
            </w:pPr>
            <w:r>
              <w:rPr>
                <w:bCs/>
                <w:sz w:val="24"/>
                <w:highlight w:val="none"/>
              </w:rPr>
              <w:t>240</w:t>
            </w:r>
          </w:p>
        </w:tc>
        <w:tc>
          <w:tcPr>
            <w:tcW w:w="1427" w:type="dxa"/>
            <w:vMerge w:val="restart"/>
            <w:vAlign w:val="center"/>
          </w:tcPr>
          <w:p w14:paraId="546B2033">
            <w:pPr>
              <w:adjustRightInd w:val="0"/>
              <w:jc w:val="center"/>
              <w:textAlignment w:val="baseline"/>
              <w:rPr>
                <w:bCs/>
                <w:sz w:val="24"/>
                <w:highlight w:val="none"/>
              </w:rPr>
            </w:pPr>
            <w:r>
              <w:rPr>
                <w:bCs/>
                <w:sz w:val="24"/>
                <w:highlight w:val="none"/>
              </w:rPr>
              <w:t>CPU</w:t>
            </w:r>
          </w:p>
        </w:tc>
        <w:tc>
          <w:tcPr>
            <w:tcW w:w="848" w:type="dxa"/>
            <w:vMerge w:val="restart"/>
            <w:vAlign w:val="center"/>
          </w:tcPr>
          <w:p w14:paraId="776C160D">
            <w:pPr>
              <w:adjustRightInd w:val="0"/>
              <w:jc w:val="center"/>
              <w:textAlignment w:val="baseline"/>
              <w:rPr>
                <w:bCs/>
                <w:sz w:val="24"/>
                <w:highlight w:val="none"/>
              </w:rPr>
            </w:pPr>
            <w:r>
              <w:rPr>
                <w:bCs/>
                <w:sz w:val="24"/>
                <w:highlight w:val="none"/>
              </w:rPr>
              <w:t>/</w:t>
            </w:r>
          </w:p>
        </w:tc>
      </w:tr>
      <w:tr w14:paraId="46F1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3" w:type="dxa"/>
            <w:vMerge w:val="continue"/>
            <w:vAlign w:val="center"/>
          </w:tcPr>
          <w:p w14:paraId="5329CEBB">
            <w:pPr>
              <w:adjustRightInd w:val="0"/>
              <w:jc w:val="center"/>
              <w:textAlignment w:val="baseline"/>
              <w:rPr>
                <w:bCs/>
                <w:sz w:val="24"/>
                <w:highlight w:val="none"/>
              </w:rPr>
            </w:pPr>
          </w:p>
        </w:tc>
        <w:tc>
          <w:tcPr>
            <w:tcW w:w="1333" w:type="dxa"/>
            <w:vMerge w:val="continue"/>
            <w:vAlign w:val="center"/>
          </w:tcPr>
          <w:p w14:paraId="46CED06C">
            <w:pPr>
              <w:adjustRightInd w:val="0"/>
              <w:textAlignment w:val="baseline"/>
              <w:rPr>
                <w:bCs/>
                <w:sz w:val="24"/>
                <w:highlight w:val="none"/>
              </w:rPr>
            </w:pPr>
          </w:p>
        </w:tc>
        <w:tc>
          <w:tcPr>
            <w:tcW w:w="2579" w:type="dxa"/>
            <w:vMerge w:val="continue"/>
            <w:vAlign w:val="center"/>
          </w:tcPr>
          <w:p w14:paraId="1DCDCD33">
            <w:pPr>
              <w:adjustRightInd w:val="0"/>
              <w:textAlignment w:val="baseline"/>
              <w:rPr>
                <w:bCs/>
                <w:sz w:val="24"/>
                <w:highlight w:val="none"/>
              </w:rPr>
            </w:pPr>
          </w:p>
        </w:tc>
        <w:tc>
          <w:tcPr>
            <w:tcW w:w="1550" w:type="dxa"/>
            <w:vAlign w:val="center"/>
          </w:tcPr>
          <w:p w14:paraId="7DFA8916">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006E7F44">
            <w:pPr>
              <w:adjustRightInd w:val="0"/>
              <w:jc w:val="right"/>
              <w:textAlignment w:val="baseline"/>
              <w:rPr>
                <w:bCs/>
                <w:sz w:val="24"/>
                <w:highlight w:val="none"/>
              </w:rPr>
            </w:pPr>
            <w:r>
              <w:rPr>
                <w:rFonts w:hint="eastAsia"/>
                <w:bCs/>
                <w:sz w:val="24"/>
                <w:highlight w:val="none"/>
              </w:rPr>
              <w:t>4</w:t>
            </w:r>
            <w:r>
              <w:rPr>
                <w:bCs/>
                <w:sz w:val="24"/>
                <w:highlight w:val="none"/>
              </w:rPr>
              <w:t>80</w:t>
            </w:r>
          </w:p>
        </w:tc>
        <w:tc>
          <w:tcPr>
            <w:tcW w:w="1427" w:type="dxa"/>
            <w:vMerge w:val="continue"/>
            <w:vAlign w:val="center"/>
          </w:tcPr>
          <w:p w14:paraId="7516082B">
            <w:pPr>
              <w:adjustRightInd w:val="0"/>
              <w:jc w:val="center"/>
              <w:textAlignment w:val="baseline"/>
              <w:rPr>
                <w:bCs/>
                <w:sz w:val="24"/>
                <w:highlight w:val="none"/>
              </w:rPr>
            </w:pPr>
          </w:p>
        </w:tc>
        <w:tc>
          <w:tcPr>
            <w:tcW w:w="848" w:type="dxa"/>
            <w:vMerge w:val="continue"/>
            <w:vAlign w:val="center"/>
          </w:tcPr>
          <w:p w14:paraId="040B01E3">
            <w:pPr>
              <w:adjustRightInd w:val="0"/>
              <w:jc w:val="center"/>
              <w:textAlignment w:val="baseline"/>
              <w:rPr>
                <w:bCs/>
                <w:sz w:val="24"/>
                <w:highlight w:val="none"/>
              </w:rPr>
            </w:pPr>
          </w:p>
        </w:tc>
      </w:tr>
      <w:tr w14:paraId="43C8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restart"/>
            <w:vAlign w:val="center"/>
          </w:tcPr>
          <w:p w14:paraId="5B05D213">
            <w:pPr>
              <w:adjustRightInd w:val="0"/>
              <w:jc w:val="center"/>
              <w:textAlignment w:val="baseline"/>
              <w:rPr>
                <w:bCs/>
                <w:sz w:val="24"/>
                <w:highlight w:val="none"/>
              </w:rPr>
            </w:pPr>
            <w:r>
              <w:rPr>
                <w:bCs/>
                <w:sz w:val="24"/>
                <w:highlight w:val="none"/>
              </w:rPr>
              <w:t>2</w:t>
            </w:r>
          </w:p>
        </w:tc>
        <w:tc>
          <w:tcPr>
            <w:tcW w:w="1333" w:type="dxa"/>
            <w:vMerge w:val="continue"/>
            <w:vAlign w:val="center"/>
          </w:tcPr>
          <w:p w14:paraId="4EB29C2B">
            <w:pPr>
              <w:adjustRightInd w:val="0"/>
              <w:textAlignment w:val="baseline"/>
              <w:rPr>
                <w:bCs/>
                <w:sz w:val="24"/>
                <w:highlight w:val="none"/>
              </w:rPr>
            </w:pPr>
          </w:p>
        </w:tc>
        <w:tc>
          <w:tcPr>
            <w:tcW w:w="2579" w:type="dxa"/>
            <w:vMerge w:val="restart"/>
            <w:vAlign w:val="center"/>
          </w:tcPr>
          <w:p w14:paraId="4610EAAE">
            <w:pPr>
              <w:adjustRightInd w:val="0"/>
              <w:textAlignment w:val="baseline"/>
              <w:rPr>
                <w:bCs/>
                <w:sz w:val="24"/>
                <w:highlight w:val="none"/>
              </w:rPr>
            </w:pPr>
            <w:r>
              <w:rPr>
                <w:bCs/>
                <w:sz w:val="24"/>
                <w:highlight w:val="none"/>
              </w:rPr>
              <w:t>x86</w:t>
            </w:r>
            <w:r>
              <w:rPr>
                <w:rFonts w:hint="eastAsia"/>
                <w:bCs/>
                <w:sz w:val="24"/>
                <w:highlight w:val="none"/>
              </w:rPr>
              <w:t>平台云主机服务</w:t>
            </w:r>
            <w:r>
              <w:rPr>
                <w:bCs/>
                <w:sz w:val="24"/>
                <w:highlight w:val="none"/>
              </w:rPr>
              <w:t>(</w:t>
            </w:r>
            <w:r>
              <w:rPr>
                <w:rFonts w:hint="eastAsia"/>
                <w:bCs/>
                <w:sz w:val="24"/>
                <w:highlight w:val="none"/>
              </w:rPr>
              <w:t>内存）</w:t>
            </w:r>
          </w:p>
        </w:tc>
        <w:tc>
          <w:tcPr>
            <w:tcW w:w="1550" w:type="dxa"/>
            <w:vAlign w:val="center"/>
          </w:tcPr>
          <w:p w14:paraId="281DA9AB">
            <w:pPr>
              <w:adjustRightInd w:val="0"/>
              <w:jc w:val="right"/>
              <w:textAlignment w:val="baseline"/>
              <w:rPr>
                <w:bCs/>
                <w:sz w:val="24"/>
                <w:highlight w:val="none"/>
              </w:rPr>
            </w:pPr>
            <w:r>
              <w:rPr>
                <w:rFonts w:hint="eastAsia"/>
                <w:bCs/>
                <w:sz w:val="24"/>
                <w:highlight w:val="none"/>
              </w:rPr>
              <w:t>1</w:t>
            </w:r>
            <w:r>
              <w:rPr>
                <w:bCs/>
                <w:sz w:val="24"/>
                <w:highlight w:val="none"/>
              </w:rPr>
              <w:t>1</w:t>
            </w:r>
            <w:r>
              <w:rPr>
                <w:rFonts w:hint="eastAsia"/>
                <w:bCs/>
                <w:sz w:val="24"/>
                <w:highlight w:val="none"/>
              </w:rPr>
              <w:t>个月</w:t>
            </w:r>
          </w:p>
        </w:tc>
        <w:tc>
          <w:tcPr>
            <w:tcW w:w="1776" w:type="dxa"/>
            <w:vAlign w:val="center"/>
          </w:tcPr>
          <w:p w14:paraId="5A2FFD2A">
            <w:pPr>
              <w:adjustRightInd w:val="0"/>
              <w:jc w:val="right"/>
              <w:textAlignment w:val="baseline"/>
              <w:rPr>
                <w:bCs/>
                <w:sz w:val="24"/>
                <w:highlight w:val="none"/>
              </w:rPr>
            </w:pPr>
            <w:r>
              <w:rPr>
                <w:bCs/>
                <w:sz w:val="24"/>
                <w:highlight w:val="none"/>
              </w:rPr>
              <w:t>480</w:t>
            </w:r>
          </w:p>
        </w:tc>
        <w:tc>
          <w:tcPr>
            <w:tcW w:w="1427" w:type="dxa"/>
            <w:vMerge w:val="restart"/>
            <w:vAlign w:val="center"/>
          </w:tcPr>
          <w:p w14:paraId="0A1A6C1E">
            <w:pPr>
              <w:adjustRightInd w:val="0"/>
              <w:jc w:val="center"/>
              <w:textAlignment w:val="baseline"/>
              <w:rPr>
                <w:bCs/>
                <w:sz w:val="24"/>
                <w:highlight w:val="none"/>
              </w:rPr>
            </w:pPr>
            <w:r>
              <w:rPr>
                <w:bCs/>
                <w:sz w:val="24"/>
                <w:highlight w:val="none"/>
              </w:rPr>
              <w:t>GB</w:t>
            </w:r>
          </w:p>
        </w:tc>
        <w:tc>
          <w:tcPr>
            <w:tcW w:w="848" w:type="dxa"/>
            <w:vMerge w:val="restart"/>
            <w:vAlign w:val="center"/>
          </w:tcPr>
          <w:p w14:paraId="73DE5DFB">
            <w:pPr>
              <w:adjustRightInd w:val="0"/>
              <w:jc w:val="center"/>
              <w:textAlignment w:val="baseline"/>
              <w:rPr>
                <w:bCs/>
                <w:sz w:val="24"/>
                <w:highlight w:val="none"/>
              </w:rPr>
            </w:pPr>
            <w:r>
              <w:rPr>
                <w:bCs/>
                <w:sz w:val="24"/>
                <w:highlight w:val="none"/>
              </w:rPr>
              <w:t>/</w:t>
            </w:r>
          </w:p>
        </w:tc>
      </w:tr>
      <w:tr w14:paraId="6AAA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continue"/>
            <w:vAlign w:val="center"/>
          </w:tcPr>
          <w:p w14:paraId="6F801555">
            <w:pPr>
              <w:adjustRightInd w:val="0"/>
              <w:jc w:val="center"/>
              <w:textAlignment w:val="baseline"/>
              <w:rPr>
                <w:bCs/>
                <w:sz w:val="24"/>
                <w:highlight w:val="none"/>
              </w:rPr>
            </w:pPr>
          </w:p>
        </w:tc>
        <w:tc>
          <w:tcPr>
            <w:tcW w:w="1333" w:type="dxa"/>
            <w:vMerge w:val="continue"/>
            <w:vAlign w:val="center"/>
          </w:tcPr>
          <w:p w14:paraId="6681FAE3">
            <w:pPr>
              <w:adjustRightInd w:val="0"/>
              <w:textAlignment w:val="baseline"/>
              <w:rPr>
                <w:bCs/>
                <w:sz w:val="24"/>
                <w:highlight w:val="none"/>
              </w:rPr>
            </w:pPr>
          </w:p>
        </w:tc>
        <w:tc>
          <w:tcPr>
            <w:tcW w:w="2579" w:type="dxa"/>
            <w:vMerge w:val="continue"/>
            <w:vAlign w:val="center"/>
          </w:tcPr>
          <w:p w14:paraId="0AF49207">
            <w:pPr>
              <w:adjustRightInd w:val="0"/>
              <w:textAlignment w:val="baseline"/>
              <w:rPr>
                <w:bCs/>
                <w:sz w:val="24"/>
                <w:highlight w:val="none"/>
              </w:rPr>
            </w:pPr>
          </w:p>
        </w:tc>
        <w:tc>
          <w:tcPr>
            <w:tcW w:w="1550" w:type="dxa"/>
            <w:vAlign w:val="center"/>
          </w:tcPr>
          <w:p w14:paraId="7FEEA22D">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79DF4D9C">
            <w:pPr>
              <w:adjustRightInd w:val="0"/>
              <w:jc w:val="right"/>
              <w:textAlignment w:val="baseline"/>
              <w:rPr>
                <w:bCs/>
                <w:sz w:val="24"/>
                <w:highlight w:val="none"/>
              </w:rPr>
            </w:pPr>
            <w:r>
              <w:rPr>
                <w:bCs/>
                <w:sz w:val="24"/>
                <w:highlight w:val="none"/>
              </w:rPr>
              <w:t>960</w:t>
            </w:r>
          </w:p>
        </w:tc>
        <w:tc>
          <w:tcPr>
            <w:tcW w:w="1427" w:type="dxa"/>
            <w:vMerge w:val="continue"/>
            <w:vAlign w:val="center"/>
          </w:tcPr>
          <w:p w14:paraId="5F4297F5">
            <w:pPr>
              <w:adjustRightInd w:val="0"/>
              <w:jc w:val="center"/>
              <w:textAlignment w:val="baseline"/>
              <w:rPr>
                <w:bCs/>
                <w:sz w:val="24"/>
                <w:highlight w:val="none"/>
              </w:rPr>
            </w:pPr>
          </w:p>
        </w:tc>
        <w:tc>
          <w:tcPr>
            <w:tcW w:w="848" w:type="dxa"/>
            <w:vMerge w:val="continue"/>
            <w:vAlign w:val="center"/>
          </w:tcPr>
          <w:p w14:paraId="2F9A809C">
            <w:pPr>
              <w:adjustRightInd w:val="0"/>
              <w:jc w:val="center"/>
              <w:textAlignment w:val="baseline"/>
              <w:rPr>
                <w:bCs/>
                <w:sz w:val="24"/>
                <w:highlight w:val="none"/>
              </w:rPr>
            </w:pPr>
          </w:p>
        </w:tc>
      </w:tr>
      <w:tr w14:paraId="2970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restart"/>
            <w:vAlign w:val="center"/>
          </w:tcPr>
          <w:p w14:paraId="60086919">
            <w:pPr>
              <w:adjustRightInd w:val="0"/>
              <w:jc w:val="center"/>
              <w:textAlignment w:val="baseline"/>
              <w:rPr>
                <w:bCs/>
                <w:sz w:val="24"/>
                <w:highlight w:val="none"/>
              </w:rPr>
            </w:pPr>
            <w:r>
              <w:rPr>
                <w:bCs/>
                <w:sz w:val="24"/>
                <w:highlight w:val="none"/>
              </w:rPr>
              <w:t>3</w:t>
            </w:r>
          </w:p>
        </w:tc>
        <w:tc>
          <w:tcPr>
            <w:tcW w:w="1333" w:type="dxa"/>
            <w:vMerge w:val="continue"/>
            <w:vAlign w:val="center"/>
          </w:tcPr>
          <w:p w14:paraId="395E6E49">
            <w:pPr>
              <w:adjustRightInd w:val="0"/>
              <w:textAlignment w:val="baseline"/>
              <w:rPr>
                <w:bCs/>
                <w:sz w:val="24"/>
                <w:highlight w:val="none"/>
              </w:rPr>
            </w:pPr>
          </w:p>
        </w:tc>
        <w:tc>
          <w:tcPr>
            <w:tcW w:w="2579" w:type="dxa"/>
            <w:vMerge w:val="restart"/>
            <w:vAlign w:val="center"/>
          </w:tcPr>
          <w:p w14:paraId="470FE5FB">
            <w:pPr>
              <w:adjustRightInd w:val="0"/>
              <w:textAlignment w:val="baseline"/>
              <w:rPr>
                <w:bCs/>
                <w:sz w:val="24"/>
                <w:highlight w:val="none"/>
              </w:rPr>
            </w:pPr>
            <w:r>
              <w:rPr>
                <w:rFonts w:hint="eastAsia"/>
                <w:bCs/>
                <w:sz w:val="24"/>
                <w:highlight w:val="none"/>
              </w:rPr>
              <w:t>高性能存储</w:t>
            </w:r>
          </w:p>
        </w:tc>
        <w:tc>
          <w:tcPr>
            <w:tcW w:w="1550" w:type="dxa"/>
            <w:vAlign w:val="center"/>
          </w:tcPr>
          <w:p w14:paraId="734AE2F1">
            <w:pPr>
              <w:adjustRightInd w:val="0"/>
              <w:jc w:val="right"/>
              <w:textAlignment w:val="baseline"/>
              <w:rPr>
                <w:bCs/>
                <w:sz w:val="24"/>
                <w:highlight w:val="none"/>
              </w:rPr>
            </w:pPr>
            <w:r>
              <w:rPr>
                <w:rFonts w:hint="eastAsia"/>
                <w:bCs/>
                <w:sz w:val="24"/>
                <w:highlight w:val="none"/>
              </w:rPr>
              <w:t>1</w:t>
            </w:r>
            <w:r>
              <w:rPr>
                <w:bCs/>
                <w:sz w:val="24"/>
                <w:highlight w:val="none"/>
              </w:rPr>
              <w:t>1</w:t>
            </w:r>
            <w:r>
              <w:rPr>
                <w:rFonts w:hint="eastAsia"/>
                <w:bCs/>
                <w:sz w:val="24"/>
                <w:highlight w:val="none"/>
              </w:rPr>
              <w:t>个月</w:t>
            </w:r>
          </w:p>
        </w:tc>
        <w:tc>
          <w:tcPr>
            <w:tcW w:w="1776" w:type="dxa"/>
            <w:vAlign w:val="center"/>
          </w:tcPr>
          <w:p w14:paraId="4AE68370">
            <w:pPr>
              <w:adjustRightInd w:val="0"/>
              <w:jc w:val="right"/>
              <w:textAlignment w:val="baseline"/>
              <w:rPr>
                <w:bCs/>
                <w:sz w:val="24"/>
                <w:highlight w:val="none"/>
              </w:rPr>
            </w:pPr>
            <w:r>
              <w:rPr>
                <w:bCs/>
                <w:sz w:val="24"/>
                <w:highlight w:val="none"/>
              </w:rPr>
              <w:t>24133</w:t>
            </w:r>
          </w:p>
        </w:tc>
        <w:tc>
          <w:tcPr>
            <w:tcW w:w="1427" w:type="dxa"/>
            <w:vMerge w:val="restart"/>
            <w:vAlign w:val="center"/>
          </w:tcPr>
          <w:p w14:paraId="6474FC21">
            <w:pPr>
              <w:adjustRightInd w:val="0"/>
              <w:jc w:val="center"/>
              <w:textAlignment w:val="baseline"/>
              <w:rPr>
                <w:bCs/>
                <w:sz w:val="24"/>
                <w:highlight w:val="none"/>
              </w:rPr>
            </w:pPr>
            <w:r>
              <w:rPr>
                <w:bCs/>
                <w:sz w:val="24"/>
                <w:highlight w:val="none"/>
              </w:rPr>
              <w:t>GB</w:t>
            </w:r>
          </w:p>
        </w:tc>
        <w:tc>
          <w:tcPr>
            <w:tcW w:w="848" w:type="dxa"/>
            <w:vMerge w:val="restart"/>
            <w:vAlign w:val="center"/>
          </w:tcPr>
          <w:p w14:paraId="349E32AE">
            <w:pPr>
              <w:adjustRightInd w:val="0"/>
              <w:jc w:val="center"/>
              <w:textAlignment w:val="baseline"/>
              <w:rPr>
                <w:bCs/>
                <w:sz w:val="24"/>
                <w:highlight w:val="none"/>
              </w:rPr>
            </w:pPr>
            <w:r>
              <w:rPr>
                <w:bCs/>
                <w:sz w:val="24"/>
                <w:highlight w:val="none"/>
              </w:rPr>
              <w:t>/</w:t>
            </w:r>
          </w:p>
        </w:tc>
      </w:tr>
      <w:tr w14:paraId="768D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continue"/>
            <w:vAlign w:val="center"/>
          </w:tcPr>
          <w:p w14:paraId="1AA35D97">
            <w:pPr>
              <w:adjustRightInd w:val="0"/>
              <w:jc w:val="center"/>
              <w:textAlignment w:val="baseline"/>
              <w:rPr>
                <w:bCs/>
                <w:sz w:val="24"/>
                <w:highlight w:val="none"/>
              </w:rPr>
            </w:pPr>
          </w:p>
        </w:tc>
        <w:tc>
          <w:tcPr>
            <w:tcW w:w="1333" w:type="dxa"/>
            <w:vMerge w:val="continue"/>
            <w:vAlign w:val="center"/>
          </w:tcPr>
          <w:p w14:paraId="506E21BB">
            <w:pPr>
              <w:adjustRightInd w:val="0"/>
              <w:textAlignment w:val="baseline"/>
              <w:rPr>
                <w:bCs/>
                <w:sz w:val="24"/>
                <w:highlight w:val="none"/>
              </w:rPr>
            </w:pPr>
          </w:p>
        </w:tc>
        <w:tc>
          <w:tcPr>
            <w:tcW w:w="2579" w:type="dxa"/>
            <w:vMerge w:val="continue"/>
            <w:vAlign w:val="center"/>
          </w:tcPr>
          <w:p w14:paraId="7D894271">
            <w:pPr>
              <w:adjustRightInd w:val="0"/>
              <w:textAlignment w:val="baseline"/>
              <w:rPr>
                <w:bCs/>
                <w:sz w:val="24"/>
                <w:highlight w:val="none"/>
              </w:rPr>
            </w:pPr>
          </w:p>
        </w:tc>
        <w:tc>
          <w:tcPr>
            <w:tcW w:w="1550" w:type="dxa"/>
            <w:vAlign w:val="center"/>
          </w:tcPr>
          <w:p w14:paraId="62567EAE">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668B41D1">
            <w:pPr>
              <w:adjustRightInd w:val="0"/>
              <w:jc w:val="right"/>
              <w:textAlignment w:val="baseline"/>
              <w:rPr>
                <w:bCs/>
                <w:sz w:val="24"/>
                <w:highlight w:val="none"/>
              </w:rPr>
            </w:pPr>
            <w:r>
              <w:rPr>
                <w:bCs/>
                <w:sz w:val="24"/>
                <w:highlight w:val="none"/>
              </w:rPr>
              <w:t>48267</w:t>
            </w:r>
          </w:p>
        </w:tc>
        <w:tc>
          <w:tcPr>
            <w:tcW w:w="1427" w:type="dxa"/>
            <w:vMerge w:val="continue"/>
            <w:vAlign w:val="center"/>
          </w:tcPr>
          <w:p w14:paraId="58442197">
            <w:pPr>
              <w:adjustRightInd w:val="0"/>
              <w:jc w:val="center"/>
              <w:textAlignment w:val="baseline"/>
              <w:rPr>
                <w:bCs/>
                <w:sz w:val="24"/>
                <w:highlight w:val="none"/>
              </w:rPr>
            </w:pPr>
          </w:p>
        </w:tc>
        <w:tc>
          <w:tcPr>
            <w:tcW w:w="848" w:type="dxa"/>
            <w:vMerge w:val="continue"/>
            <w:vAlign w:val="center"/>
          </w:tcPr>
          <w:p w14:paraId="6C1ECF5A">
            <w:pPr>
              <w:adjustRightInd w:val="0"/>
              <w:jc w:val="center"/>
              <w:textAlignment w:val="baseline"/>
              <w:rPr>
                <w:bCs/>
                <w:sz w:val="24"/>
                <w:highlight w:val="none"/>
              </w:rPr>
            </w:pPr>
          </w:p>
        </w:tc>
      </w:tr>
      <w:tr w14:paraId="1AE5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restart"/>
            <w:vAlign w:val="center"/>
          </w:tcPr>
          <w:p w14:paraId="70CF9910">
            <w:pPr>
              <w:adjustRightInd w:val="0"/>
              <w:jc w:val="center"/>
              <w:textAlignment w:val="baseline"/>
              <w:rPr>
                <w:bCs/>
                <w:sz w:val="24"/>
                <w:highlight w:val="none"/>
              </w:rPr>
            </w:pPr>
            <w:r>
              <w:rPr>
                <w:bCs/>
                <w:sz w:val="24"/>
                <w:highlight w:val="none"/>
              </w:rPr>
              <w:t>4</w:t>
            </w:r>
          </w:p>
        </w:tc>
        <w:tc>
          <w:tcPr>
            <w:tcW w:w="1333" w:type="dxa"/>
            <w:vMerge w:val="continue"/>
            <w:vAlign w:val="center"/>
          </w:tcPr>
          <w:p w14:paraId="6E0D42A4">
            <w:pPr>
              <w:adjustRightInd w:val="0"/>
              <w:textAlignment w:val="baseline"/>
              <w:rPr>
                <w:bCs/>
                <w:sz w:val="24"/>
                <w:highlight w:val="none"/>
              </w:rPr>
            </w:pPr>
          </w:p>
        </w:tc>
        <w:tc>
          <w:tcPr>
            <w:tcW w:w="2579" w:type="dxa"/>
            <w:vMerge w:val="restart"/>
            <w:vAlign w:val="center"/>
          </w:tcPr>
          <w:p w14:paraId="54DC3424">
            <w:pPr>
              <w:adjustRightInd w:val="0"/>
              <w:textAlignment w:val="baseline"/>
              <w:rPr>
                <w:bCs/>
                <w:sz w:val="24"/>
                <w:highlight w:val="none"/>
              </w:rPr>
            </w:pPr>
            <w:r>
              <w:rPr>
                <w:rFonts w:hint="eastAsia"/>
                <w:bCs/>
                <w:sz w:val="24"/>
                <w:highlight w:val="none"/>
              </w:rPr>
              <w:t>本地备份服务</w:t>
            </w:r>
          </w:p>
        </w:tc>
        <w:tc>
          <w:tcPr>
            <w:tcW w:w="1550" w:type="dxa"/>
            <w:vAlign w:val="center"/>
          </w:tcPr>
          <w:p w14:paraId="1F137F2F">
            <w:pPr>
              <w:adjustRightInd w:val="0"/>
              <w:jc w:val="right"/>
              <w:textAlignment w:val="baseline"/>
              <w:rPr>
                <w:bCs/>
                <w:sz w:val="24"/>
                <w:highlight w:val="none"/>
              </w:rPr>
            </w:pPr>
            <w:r>
              <w:rPr>
                <w:rFonts w:hint="eastAsia"/>
                <w:bCs/>
                <w:sz w:val="24"/>
                <w:highlight w:val="none"/>
              </w:rPr>
              <w:t>11个月</w:t>
            </w:r>
          </w:p>
        </w:tc>
        <w:tc>
          <w:tcPr>
            <w:tcW w:w="1776" w:type="dxa"/>
            <w:vAlign w:val="center"/>
          </w:tcPr>
          <w:p w14:paraId="4E3324D7">
            <w:pPr>
              <w:adjustRightInd w:val="0"/>
              <w:jc w:val="right"/>
              <w:textAlignment w:val="baseline"/>
              <w:rPr>
                <w:bCs/>
                <w:sz w:val="24"/>
                <w:highlight w:val="none"/>
              </w:rPr>
            </w:pPr>
            <w:r>
              <w:rPr>
                <w:bCs/>
                <w:sz w:val="24"/>
                <w:highlight w:val="none"/>
              </w:rPr>
              <w:t>3167</w:t>
            </w:r>
          </w:p>
        </w:tc>
        <w:tc>
          <w:tcPr>
            <w:tcW w:w="1427" w:type="dxa"/>
            <w:vMerge w:val="restart"/>
            <w:vAlign w:val="center"/>
          </w:tcPr>
          <w:p w14:paraId="7C4C1300">
            <w:pPr>
              <w:adjustRightInd w:val="0"/>
              <w:jc w:val="center"/>
              <w:textAlignment w:val="baseline"/>
              <w:rPr>
                <w:bCs/>
                <w:sz w:val="24"/>
                <w:highlight w:val="none"/>
              </w:rPr>
            </w:pPr>
            <w:r>
              <w:rPr>
                <w:bCs/>
                <w:sz w:val="24"/>
                <w:highlight w:val="none"/>
              </w:rPr>
              <w:t>GB</w:t>
            </w:r>
          </w:p>
        </w:tc>
        <w:tc>
          <w:tcPr>
            <w:tcW w:w="848" w:type="dxa"/>
            <w:vMerge w:val="restart"/>
            <w:vAlign w:val="center"/>
          </w:tcPr>
          <w:p w14:paraId="737D59AF">
            <w:pPr>
              <w:adjustRightInd w:val="0"/>
              <w:jc w:val="center"/>
              <w:textAlignment w:val="baseline"/>
              <w:rPr>
                <w:bCs/>
                <w:sz w:val="24"/>
                <w:highlight w:val="none"/>
              </w:rPr>
            </w:pPr>
            <w:r>
              <w:rPr>
                <w:bCs/>
                <w:sz w:val="24"/>
                <w:highlight w:val="none"/>
              </w:rPr>
              <w:t>/</w:t>
            </w:r>
          </w:p>
        </w:tc>
      </w:tr>
      <w:tr w14:paraId="6806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continue"/>
            <w:vAlign w:val="center"/>
          </w:tcPr>
          <w:p w14:paraId="7726FABB">
            <w:pPr>
              <w:adjustRightInd w:val="0"/>
              <w:jc w:val="center"/>
              <w:textAlignment w:val="baseline"/>
              <w:rPr>
                <w:bCs/>
                <w:sz w:val="24"/>
                <w:highlight w:val="none"/>
              </w:rPr>
            </w:pPr>
          </w:p>
        </w:tc>
        <w:tc>
          <w:tcPr>
            <w:tcW w:w="1333" w:type="dxa"/>
            <w:vMerge w:val="continue"/>
            <w:vAlign w:val="center"/>
          </w:tcPr>
          <w:p w14:paraId="0A5AC50A">
            <w:pPr>
              <w:adjustRightInd w:val="0"/>
              <w:textAlignment w:val="baseline"/>
              <w:rPr>
                <w:bCs/>
                <w:sz w:val="24"/>
                <w:highlight w:val="none"/>
              </w:rPr>
            </w:pPr>
          </w:p>
        </w:tc>
        <w:tc>
          <w:tcPr>
            <w:tcW w:w="2579" w:type="dxa"/>
            <w:vMerge w:val="continue"/>
            <w:vAlign w:val="center"/>
          </w:tcPr>
          <w:p w14:paraId="2FD35AD0">
            <w:pPr>
              <w:adjustRightInd w:val="0"/>
              <w:textAlignment w:val="baseline"/>
              <w:rPr>
                <w:bCs/>
                <w:sz w:val="24"/>
                <w:highlight w:val="none"/>
              </w:rPr>
            </w:pPr>
          </w:p>
        </w:tc>
        <w:tc>
          <w:tcPr>
            <w:tcW w:w="1550" w:type="dxa"/>
            <w:vAlign w:val="center"/>
          </w:tcPr>
          <w:p w14:paraId="56169E28">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30011879">
            <w:pPr>
              <w:adjustRightInd w:val="0"/>
              <w:jc w:val="right"/>
              <w:textAlignment w:val="baseline"/>
              <w:rPr>
                <w:bCs/>
                <w:sz w:val="24"/>
                <w:highlight w:val="none"/>
              </w:rPr>
            </w:pPr>
            <w:r>
              <w:rPr>
                <w:bCs/>
                <w:sz w:val="24"/>
                <w:highlight w:val="none"/>
              </w:rPr>
              <w:t>6333</w:t>
            </w:r>
          </w:p>
        </w:tc>
        <w:tc>
          <w:tcPr>
            <w:tcW w:w="1427" w:type="dxa"/>
            <w:vMerge w:val="continue"/>
            <w:vAlign w:val="center"/>
          </w:tcPr>
          <w:p w14:paraId="77BA6BB5">
            <w:pPr>
              <w:adjustRightInd w:val="0"/>
              <w:jc w:val="center"/>
              <w:textAlignment w:val="baseline"/>
              <w:rPr>
                <w:bCs/>
                <w:sz w:val="24"/>
                <w:highlight w:val="none"/>
              </w:rPr>
            </w:pPr>
          </w:p>
        </w:tc>
        <w:tc>
          <w:tcPr>
            <w:tcW w:w="848" w:type="dxa"/>
            <w:vMerge w:val="continue"/>
            <w:vAlign w:val="center"/>
          </w:tcPr>
          <w:p w14:paraId="424AA4E6">
            <w:pPr>
              <w:adjustRightInd w:val="0"/>
              <w:jc w:val="center"/>
              <w:textAlignment w:val="baseline"/>
              <w:rPr>
                <w:bCs/>
                <w:sz w:val="24"/>
                <w:highlight w:val="none"/>
              </w:rPr>
            </w:pPr>
          </w:p>
        </w:tc>
      </w:tr>
      <w:tr w14:paraId="20F7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restart"/>
            <w:vAlign w:val="center"/>
          </w:tcPr>
          <w:p w14:paraId="009DCB9D">
            <w:pPr>
              <w:adjustRightInd w:val="0"/>
              <w:jc w:val="center"/>
              <w:textAlignment w:val="baseline"/>
              <w:rPr>
                <w:bCs/>
                <w:sz w:val="24"/>
                <w:highlight w:val="none"/>
              </w:rPr>
            </w:pPr>
            <w:r>
              <w:rPr>
                <w:rFonts w:hint="eastAsia"/>
                <w:bCs/>
                <w:sz w:val="24"/>
                <w:highlight w:val="none"/>
              </w:rPr>
              <w:t>5</w:t>
            </w:r>
          </w:p>
        </w:tc>
        <w:tc>
          <w:tcPr>
            <w:tcW w:w="1333" w:type="dxa"/>
            <w:vMerge w:val="continue"/>
            <w:vAlign w:val="center"/>
          </w:tcPr>
          <w:p w14:paraId="44D683F8">
            <w:pPr>
              <w:adjustRightInd w:val="0"/>
              <w:textAlignment w:val="baseline"/>
              <w:rPr>
                <w:bCs/>
                <w:sz w:val="24"/>
                <w:highlight w:val="none"/>
              </w:rPr>
            </w:pPr>
          </w:p>
        </w:tc>
        <w:tc>
          <w:tcPr>
            <w:tcW w:w="2579" w:type="dxa"/>
            <w:vMerge w:val="restart"/>
            <w:vAlign w:val="center"/>
          </w:tcPr>
          <w:p w14:paraId="253D30CE">
            <w:pPr>
              <w:adjustRightInd w:val="0"/>
              <w:textAlignment w:val="baseline"/>
              <w:rPr>
                <w:bCs/>
                <w:sz w:val="24"/>
                <w:highlight w:val="none"/>
              </w:rPr>
            </w:pPr>
            <w:r>
              <w:rPr>
                <w:rFonts w:hint="eastAsia"/>
                <w:bCs/>
                <w:sz w:val="24"/>
                <w:highlight w:val="none"/>
              </w:rPr>
              <w:t>异地备份服务</w:t>
            </w:r>
          </w:p>
        </w:tc>
        <w:tc>
          <w:tcPr>
            <w:tcW w:w="1550" w:type="dxa"/>
            <w:vAlign w:val="center"/>
          </w:tcPr>
          <w:p w14:paraId="204E3DC8">
            <w:pPr>
              <w:adjustRightInd w:val="0"/>
              <w:jc w:val="right"/>
              <w:textAlignment w:val="baseline"/>
              <w:rPr>
                <w:bCs/>
                <w:sz w:val="24"/>
                <w:highlight w:val="none"/>
              </w:rPr>
            </w:pPr>
            <w:r>
              <w:rPr>
                <w:rFonts w:hint="eastAsia"/>
                <w:bCs/>
                <w:sz w:val="24"/>
                <w:highlight w:val="none"/>
              </w:rPr>
              <w:t>11个月</w:t>
            </w:r>
          </w:p>
        </w:tc>
        <w:tc>
          <w:tcPr>
            <w:tcW w:w="1776" w:type="dxa"/>
            <w:vAlign w:val="center"/>
          </w:tcPr>
          <w:p w14:paraId="485C2F41">
            <w:pPr>
              <w:adjustRightInd w:val="0"/>
              <w:jc w:val="right"/>
              <w:textAlignment w:val="baseline"/>
              <w:rPr>
                <w:bCs/>
                <w:sz w:val="24"/>
                <w:highlight w:val="none"/>
              </w:rPr>
            </w:pPr>
            <w:r>
              <w:rPr>
                <w:bCs/>
                <w:sz w:val="24"/>
                <w:highlight w:val="none"/>
              </w:rPr>
              <w:t>3167</w:t>
            </w:r>
          </w:p>
        </w:tc>
        <w:tc>
          <w:tcPr>
            <w:tcW w:w="1427" w:type="dxa"/>
            <w:vMerge w:val="restart"/>
            <w:vAlign w:val="center"/>
          </w:tcPr>
          <w:p w14:paraId="474331BF">
            <w:pPr>
              <w:adjustRightInd w:val="0"/>
              <w:jc w:val="center"/>
              <w:textAlignment w:val="baseline"/>
              <w:rPr>
                <w:bCs/>
                <w:sz w:val="24"/>
                <w:highlight w:val="none"/>
              </w:rPr>
            </w:pPr>
            <w:r>
              <w:rPr>
                <w:bCs/>
                <w:sz w:val="24"/>
                <w:highlight w:val="none"/>
              </w:rPr>
              <w:t>GB</w:t>
            </w:r>
          </w:p>
        </w:tc>
        <w:tc>
          <w:tcPr>
            <w:tcW w:w="848" w:type="dxa"/>
            <w:vMerge w:val="restart"/>
            <w:vAlign w:val="center"/>
          </w:tcPr>
          <w:p w14:paraId="2E5FDEE6">
            <w:pPr>
              <w:adjustRightInd w:val="0"/>
              <w:jc w:val="center"/>
              <w:textAlignment w:val="baseline"/>
              <w:rPr>
                <w:bCs/>
                <w:sz w:val="24"/>
                <w:highlight w:val="none"/>
              </w:rPr>
            </w:pPr>
            <w:r>
              <w:rPr>
                <w:bCs/>
                <w:sz w:val="24"/>
                <w:highlight w:val="none"/>
              </w:rPr>
              <w:t>/</w:t>
            </w:r>
          </w:p>
        </w:tc>
      </w:tr>
      <w:tr w14:paraId="1DBD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continue"/>
            <w:vAlign w:val="center"/>
          </w:tcPr>
          <w:p w14:paraId="49C7F7A1">
            <w:pPr>
              <w:adjustRightInd w:val="0"/>
              <w:jc w:val="center"/>
              <w:textAlignment w:val="baseline"/>
              <w:rPr>
                <w:bCs/>
                <w:sz w:val="24"/>
                <w:highlight w:val="none"/>
              </w:rPr>
            </w:pPr>
          </w:p>
        </w:tc>
        <w:tc>
          <w:tcPr>
            <w:tcW w:w="1333" w:type="dxa"/>
            <w:vMerge w:val="continue"/>
            <w:vAlign w:val="center"/>
          </w:tcPr>
          <w:p w14:paraId="2935F8A8">
            <w:pPr>
              <w:adjustRightInd w:val="0"/>
              <w:textAlignment w:val="baseline"/>
              <w:rPr>
                <w:bCs/>
                <w:sz w:val="24"/>
                <w:highlight w:val="none"/>
              </w:rPr>
            </w:pPr>
          </w:p>
        </w:tc>
        <w:tc>
          <w:tcPr>
            <w:tcW w:w="2579" w:type="dxa"/>
            <w:vMerge w:val="continue"/>
            <w:vAlign w:val="center"/>
          </w:tcPr>
          <w:p w14:paraId="5B936640">
            <w:pPr>
              <w:adjustRightInd w:val="0"/>
              <w:textAlignment w:val="baseline"/>
              <w:rPr>
                <w:bCs/>
                <w:sz w:val="24"/>
                <w:highlight w:val="none"/>
              </w:rPr>
            </w:pPr>
          </w:p>
        </w:tc>
        <w:tc>
          <w:tcPr>
            <w:tcW w:w="1550" w:type="dxa"/>
            <w:vAlign w:val="center"/>
          </w:tcPr>
          <w:p w14:paraId="08C9193B">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0E91C8DD">
            <w:pPr>
              <w:adjustRightInd w:val="0"/>
              <w:jc w:val="right"/>
              <w:textAlignment w:val="baseline"/>
              <w:rPr>
                <w:bCs/>
                <w:sz w:val="24"/>
                <w:highlight w:val="none"/>
              </w:rPr>
            </w:pPr>
            <w:r>
              <w:rPr>
                <w:bCs/>
                <w:sz w:val="24"/>
                <w:highlight w:val="none"/>
              </w:rPr>
              <w:t>6333</w:t>
            </w:r>
          </w:p>
        </w:tc>
        <w:tc>
          <w:tcPr>
            <w:tcW w:w="1427" w:type="dxa"/>
            <w:vMerge w:val="continue"/>
            <w:vAlign w:val="center"/>
          </w:tcPr>
          <w:p w14:paraId="4346E151">
            <w:pPr>
              <w:adjustRightInd w:val="0"/>
              <w:jc w:val="center"/>
              <w:textAlignment w:val="baseline"/>
              <w:rPr>
                <w:bCs/>
                <w:sz w:val="24"/>
                <w:highlight w:val="none"/>
              </w:rPr>
            </w:pPr>
          </w:p>
        </w:tc>
        <w:tc>
          <w:tcPr>
            <w:tcW w:w="848" w:type="dxa"/>
            <w:vMerge w:val="continue"/>
            <w:vAlign w:val="center"/>
          </w:tcPr>
          <w:p w14:paraId="44549E74">
            <w:pPr>
              <w:adjustRightInd w:val="0"/>
              <w:jc w:val="center"/>
              <w:textAlignment w:val="baseline"/>
              <w:rPr>
                <w:bCs/>
                <w:sz w:val="24"/>
                <w:highlight w:val="none"/>
              </w:rPr>
            </w:pPr>
          </w:p>
        </w:tc>
      </w:tr>
      <w:tr w14:paraId="209A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restart"/>
            <w:vAlign w:val="center"/>
          </w:tcPr>
          <w:p w14:paraId="152A4308">
            <w:pPr>
              <w:adjustRightInd w:val="0"/>
              <w:jc w:val="center"/>
              <w:textAlignment w:val="baseline"/>
              <w:rPr>
                <w:bCs/>
                <w:sz w:val="24"/>
                <w:highlight w:val="none"/>
              </w:rPr>
            </w:pPr>
            <w:r>
              <w:rPr>
                <w:bCs/>
                <w:sz w:val="24"/>
                <w:highlight w:val="none"/>
              </w:rPr>
              <w:t>6</w:t>
            </w:r>
          </w:p>
        </w:tc>
        <w:tc>
          <w:tcPr>
            <w:tcW w:w="1333" w:type="dxa"/>
            <w:vMerge w:val="continue"/>
            <w:vAlign w:val="center"/>
          </w:tcPr>
          <w:p w14:paraId="1C8BFC0A">
            <w:pPr>
              <w:adjustRightInd w:val="0"/>
              <w:textAlignment w:val="baseline"/>
              <w:rPr>
                <w:bCs/>
                <w:sz w:val="24"/>
                <w:highlight w:val="none"/>
              </w:rPr>
            </w:pPr>
          </w:p>
        </w:tc>
        <w:tc>
          <w:tcPr>
            <w:tcW w:w="2579" w:type="dxa"/>
            <w:vMerge w:val="restart"/>
            <w:vAlign w:val="center"/>
          </w:tcPr>
          <w:p w14:paraId="1F1CE147">
            <w:pPr>
              <w:adjustRightInd w:val="0"/>
              <w:textAlignment w:val="baseline"/>
              <w:rPr>
                <w:bCs/>
                <w:sz w:val="24"/>
                <w:highlight w:val="none"/>
              </w:rPr>
            </w:pPr>
            <w:r>
              <w:rPr>
                <w:rFonts w:hint="eastAsia"/>
                <w:bCs/>
                <w:sz w:val="24"/>
                <w:highlight w:val="none"/>
              </w:rPr>
              <w:t>远程接入服务</w:t>
            </w:r>
          </w:p>
        </w:tc>
        <w:tc>
          <w:tcPr>
            <w:tcW w:w="1550" w:type="dxa"/>
            <w:vAlign w:val="center"/>
          </w:tcPr>
          <w:p w14:paraId="2F612EEA">
            <w:pPr>
              <w:adjustRightInd w:val="0"/>
              <w:jc w:val="right"/>
              <w:textAlignment w:val="baseline"/>
              <w:rPr>
                <w:bCs/>
                <w:sz w:val="24"/>
                <w:highlight w:val="none"/>
              </w:rPr>
            </w:pPr>
            <w:r>
              <w:rPr>
                <w:rFonts w:hint="eastAsia"/>
                <w:bCs/>
                <w:sz w:val="24"/>
                <w:highlight w:val="none"/>
              </w:rPr>
              <w:t>11个月</w:t>
            </w:r>
          </w:p>
        </w:tc>
        <w:tc>
          <w:tcPr>
            <w:tcW w:w="1776" w:type="dxa"/>
            <w:vAlign w:val="center"/>
          </w:tcPr>
          <w:p w14:paraId="7C355E2D">
            <w:pPr>
              <w:adjustRightInd w:val="0"/>
              <w:jc w:val="right"/>
              <w:textAlignment w:val="baseline"/>
              <w:rPr>
                <w:bCs/>
                <w:sz w:val="24"/>
                <w:highlight w:val="none"/>
              </w:rPr>
            </w:pPr>
            <w:r>
              <w:rPr>
                <w:rFonts w:hint="eastAsia"/>
                <w:bCs/>
                <w:sz w:val="24"/>
                <w:highlight w:val="none"/>
              </w:rPr>
              <w:t>3</w:t>
            </w:r>
          </w:p>
        </w:tc>
        <w:tc>
          <w:tcPr>
            <w:tcW w:w="1427" w:type="dxa"/>
            <w:vMerge w:val="restart"/>
            <w:vAlign w:val="center"/>
          </w:tcPr>
          <w:p w14:paraId="465AE07E">
            <w:pPr>
              <w:adjustRightInd w:val="0"/>
              <w:jc w:val="center"/>
              <w:textAlignment w:val="baseline"/>
              <w:rPr>
                <w:bCs/>
                <w:sz w:val="24"/>
                <w:highlight w:val="none"/>
              </w:rPr>
            </w:pPr>
            <w:r>
              <w:rPr>
                <w:rFonts w:hint="eastAsia"/>
                <w:bCs/>
                <w:sz w:val="24"/>
                <w:highlight w:val="none"/>
              </w:rPr>
              <w:t>账号</w:t>
            </w:r>
          </w:p>
        </w:tc>
        <w:tc>
          <w:tcPr>
            <w:tcW w:w="848" w:type="dxa"/>
            <w:vMerge w:val="restart"/>
            <w:vAlign w:val="center"/>
          </w:tcPr>
          <w:p w14:paraId="7E4E6140">
            <w:pPr>
              <w:adjustRightInd w:val="0"/>
              <w:jc w:val="center"/>
              <w:textAlignment w:val="baseline"/>
              <w:rPr>
                <w:bCs/>
                <w:sz w:val="24"/>
                <w:highlight w:val="none"/>
              </w:rPr>
            </w:pPr>
            <w:r>
              <w:rPr>
                <w:bCs/>
                <w:sz w:val="24"/>
                <w:highlight w:val="none"/>
              </w:rPr>
              <w:t>/</w:t>
            </w:r>
          </w:p>
        </w:tc>
      </w:tr>
      <w:tr w14:paraId="2381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continue"/>
            <w:vAlign w:val="center"/>
          </w:tcPr>
          <w:p w14:paraId="13D8B80E">
            <w:pPr>
              <w:adjustRightInd w:val="0"/>
              <w:jc w:val="center"/>
              <w:textAlignment w:val="baseline"/>
              <w:rPr>
                <w:bCs/>
                <w:sz w:val="24"/>
                <w:highlight w:val="none"/>
              </w:rPr>
            </w:pPr>
          </w:p>
        </w:tc>
        <w:tc>
          <w:tcPr>
            <w:tcW w:w="1333" w:type="dxa"/>
            <w:vMerge w:val="continue"/>
            <w:vAlign w:val="center"/>
          </w:tcPr>
          <w:p w14:paraId="20600215">
            <w:pPr>
              <w:adjustRightInd w:val="0"/>
              <w:textAlignment w:val="baseline"/>
              <w:rPr>
                <w:bCs/>
                <w:sz w:val="24"/>
                <w:highlight w:val="none"/>
              </w:rPr>
            </w:pPr>
          </w:p>
        </w:tc>
        <w:tc>
          <w:tcPr>
            <w:tcW w:w="2579" w:type="dxa"/>
            <w:vMerge w:val="continue"/>
            <w:vAlign w:val="center"/>
          </w:tcPr>
          <w:p w14:paraId="2D54C612">
            <w:pPr>
              <w:adjustRightInd w:val="0"/>
              <w:textAlignment w:val="baseline"/>
              <w:rPr>
                <w:bCs/>
                <w:sz w:val="24"/>
                <w:highlight w:val="none"/>
              </w:rPr>
            </w:pPr>
          </w:p>
        </w:tc>
        <w:tc>
          <w:tcPr>
            <w:tcW w:w="1550" w:type="dxa"/>
            <w:vAlign w:val="center"/>
          </w:tcPr>
          <w:p w14:paraId="07033E64">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410C3875">
            <w:pPr>
              <w:adjustRightInd w:val="0"/>
              <w:jc w:val="right"/>
              <w:textAlignment w:val="baseline"/>
              <w:rPr>
                <w:bCs/>
                <w:sz w:val="24"/>
                <w:highlight w:val="none"/>
              </w:rPr>
            </w:pPr>
            <w:r>
              <w:rPr>
                <w:rFonts w:hint="eastAsia"/>
                <w:bCs/>
                <w:sz w:val="24"/>
                <w:highlight w:val="none"/>
              </w:rPr>
              <w:t>7</w:t>
            </w:r>
          </w:p>
        </w:tc>
        <w:tc>
          <w:tcPr>
            <w:tcW w:w="1427" w:type="dxa"/>
            <w:vMerge w:val="continue"/>
            <w:vAlign w:val="center"/>
          </w:tcPr>
          <w:p w14:paraId="4FF9255B">
            <w:pPr>
              <w:adjustRightInd w:val="0"/>
              <w:jc w:val="center"/>
              <w:textAlignment w:val="baseline"/>
              <w:rPr>
                <w:bCs/>
                <w:sz w:val="24"/>
                <w:highlight w:val="none"/>
              </w:rPr>
            </w:pPr>
          </w:p>
        </w:tc>
        <w:tc>
          <w:tcPr>
            <w:tcW w:w="848" w:type="dxa"/>
            <w:vMerge w:val="continue"/>
            <w:vAlign w:val="center"/>
          </w:tcPr>
          <w:p w14:paraId="763659D2">
            <w:pPr>
              <w:adjustRightInd w:val="0"/>
              <w:jc w:val="center"/>
              <w:textAlignment w:val="baseline"/>
              <w:rPr>
                <w:bCs/>
                <w:sz w:val="24"/>
                <w:highlight w:val="none"/>
              </w:rPr>
            </w:pPr>
          </w:p>
        </w:tc>
      </w:tr>
      <w:tr w14:paraId="5FB7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restart"/>
            <w:vAlign w:val="center"/>
          </w:tcPr>
          <w:p w14:paraId="34193834">
            <w:pPr>
              <w:adjustRightInd w:val="0"/>
              <w:jc w:val="center"/>
              <w:textAlignment w:val="baseline"/>
              <w:rPr>
                <w:bCs/>
                <w:sz w:val="24"/>
                <w:highlight w:val="none"/>
              </w:rPr>
            </w:pPr>
            <w:r>
              <w:rPr>
                <w:bCs/>
                <w:sz w:val="24"/>
                <w:highlight w:val="none"/>
              </w:rPr>
              <w:t>7</w:t>
            </w:r>
          </w:p>
        </w:tc>
        <w:tc>
          <w:tcPr>
            <w:tcW w:w="1333" w:type="dxa"/>
            <w:vMerge w:val="continue"/>
            <w:vAlign w:val="center"/>
          </w:tcPr>
          <w:p w14:paraId="231FD23F">
            <w:pPr>
              <w:adjustRightInd w:val="0"/>
              <w:textAlignment w:val="baseline"/>
              <w:rPr>
                <w:bCs/>
                <w:sz w:val="24"/>
                <w:highlight w:val="none"/>
              </w:rPr>
            </w:pPr>
          </w:p>
        </w:tc>
        <w:tc>
          <w:tcPr>
            <w:tcW w:w="2579" w:type="dxa"/>
            <w:vMerge w:val="restart"/>
            <w:vAlign w:val="center"/>
          </w:tcPr>
          <w:p w14:paraId="14DC3F56">
            <w:pPr>
              <w:adjustRightInd w:val="0"/>
              <w:textAlignment w:val="baseline"/>
              <w:rPr>
                <w:bCs/>
                <w:sz w:val="24"/>
                <w:highlight w:val="none"/>
              </w:rPr>
            </w:pPr>
            <w:r>
              <w:rPr>
                <w:bCs/>
                <w:sz w:val="24"/>
                <w:highlight w:val="none"/>
              </w:rPr>
              <w:t>SSL VPN</w:t>
            </w:r>
            <w:r>
              <w:rPr>
                <w:rFonts w:hint="eastAsia"/>
                <w:bCs/>
                <w:sz w:val="24"/>
                <w:highlight w:val="none"/>
              </w:rPr>
              <w:t>服务</w:t>
            </w:r>
          </w:p>
        </w:tc>
        <w:tc>
          <w:tcPr>
            <w:tcW w:w="1550" w:type="dxa"/>
            <w:vAlign w:val="center"/>
          </w:tcPr>
          <w:p w14:paraId="6323E510">
            <w:pPr>
              <w:adjustRightInd w:val="0"/>
              <w:jc w:val="right"/>
              <w:textAlignment w:val="baseline"/>
              <w:rPr>
                <w:bCs/>
                <w:sz w:val="24"/>
                <w:highlight w:val="none"/>
              </w:rPr>
            </w:pPr>
            <w:r>
              <w:rPr>
                <w:rFonts w:hint="eastAsia"/>
                <w:bCs/>
                <w:sz w:val="24"/>
                <w:highlight w:val="none"/>
              </w:rPr>
              <w:t>11个月</w:t>
            </w:r>
          </w:p>
        </w:tc>
        <w:tc>
          <w:tcPr>
            <w:tcW w:w="1776" w:type="dxa"/>
            <w:vAlign w:val="center"/>
          </w:tcPr>
          <w:p w14:paraId="7BD12E58">
            <w:pPr>
              <w:adjustRightInd w:val="0"/>
              <w:jc w:val="right"/>
              <w:textAlignment w:val="baseline"/>
              <w:rPr>
                <w:bCs/>
                <w:sz w:val="24"/>
                <w:highlight w:val="none"/>
              </w:rPr>
            </w:pPr>
            <w:r>
              <w:rPr>
                <w:rFonts w:hint="eastAsia"/>
                <w:bCs/>
                <w:sz w:val="24"/>
                <w:highlight w:val="none"/>
              </w:rPr>
              <w:t>3</w:t>
            </w:r>
          </w:p>
        </w:tc>
        <w:tc>
          <w:tcPr>
            <w:tcW w:w="1427" w:type="dxa"/>
            <w:vMerge w:val="restart"/>
            <w:vAlign w:val="center"/>
          </w:tcPr>
          <w:p w14:paraId="074A6F03">
            <w:pPr>
              <w:adjustRightInd w:val="0"/>
              <w:jc w:val="center"/>
              <w:textAlignment w:val="baseline"/>
              <w:rPr>
                <w:bCs/>
                <w:sz w:val="24"/>
                <w:highlight w:val="none"/>
              </w:rPr>
            </w:pPr>
            <w:r>
              <w:rPr>
                <w:rFonts w:hint="eastAsia"/>
                <w:bCs/>
                <w:sz w:val="24"/>
                <w:highlight w:val="none"/>
              </w:rPr>
              <w:t>套</w:t>
            </w:r>
          </w:p>
        </w:tc>
        <w:tc>
          <w:tcPr>
            <w:tcW w:w="848" w:type="dxa"/>
            <w:vMerge w:val="restart"/>
            <w:vAlign w:val="center"/>
          </w:tcPr>
          <w:p w14:paraId="78BB52E5">
            <w:pPr>
              <w:adjustRightInd w:val="0"/>
              <w:jc w:val="center"/>
              <w:textAlignment w:val="baseline"/>
              <w:rPr>
                <w:bCs/>
                <w:sz w:val="24"/>
                <w:highlight w:val="none"/>
              </w:rPr>
            </w:pPr>
            <w:r>
              <w:rPr>
                <w:bCs/>
                <w:sz w:val="24"/>
                <w:highlight w:val="none"/>
              </w:rPr>
              <w:t>/</w:t>
            </w:r>
          </w:p>
        </w:tc>
      </w:tr>
      <w:tr w14:paraId="4DE6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continue"/>
            <w:vAlign w:val="center"/>
          </w:tcPr>
          <w:p w14:paraId="6FEB3373">
            <w:pPr>
              <w:adjustRightInd w:val="0"/>
              <w:jc w:val="center"/>
              <w:textAlignment w:val="baseline"/>
              <w:rPr>
                <w:bCs/>
                <w:sz w:val="24"/>
                <w:highlight w:val="none"/>
              </w:rPr>
            </w:pPr>
          </w:p>
        </w:tc>
        <w:tc>
          <w:tcPr>
            <w:tcW w:w="1333" w:type="dxa"/>
            <w:vMerge w:val="continue"/>
            <w:vAlign w:val="center"/>
          </w:tcPr>
          <w:p w14:paraId="5DAD6AEC">
            <w:pPr>
              <w:adjustRightInd w:val="0"/>
              <w:textAlignment w:val="baseline"/>
              <w:rPr>
                <w:bCs/>
                <w:sz w:val="24"/>
                <w:highlight w:val="none"/>
              </w:rPr>
            </w:pPr>
          </w:p>
        </w:tc>
        <w:tc>
          <w:tcPr>
            <w:tcW w:w="2579" w:type="dxa"/>
            <w:vMerge w:val="continue"/>
            <w:vAlign w:val="center"/>
          </w:tcPr>
          <w:p w14:paraId="1A8EC932">
            <w:pPr>
              <w:adjustRightInd w:val="0"/>
              <w:textAlignment w:val="baseline"/>
              <w:rPr>
                <w:bCs/>
                <w:sz w:val="24"/>
                <w:highlight w:val="none"/>
              </w:rPr>
            </w:pPr>
          </w:p>
        </w:tc>
        <w:tc>
          <w:tcPr>
            <w:tcW w:w="1550" w:type="dxa"/>
            <w:vAlign w:val="center"/>
          </w:tcPr>
          <w:p w14:paraId="674EEF35">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2AB0C242">
            <w:pPr>
              <w:adjustRightInd w:val="0"/>
              <w:jc w:val="right"/>
              <w:textAlignment w:val="baseline"/>
              <w:rPr>
                <w:bCs/>
                <w:sz w:val="24"/>
                <w:highlight w:val="none"/>
              </w:rPr>
            </w:pPr>
            <w:r>
              <w:rPr>
                <w:rFonts w:hint="eastAsia"/>
                <w:bCs/>
                <w:sz w:val="24"/>
                <w:highlight w:val="none"/>
              </w:rPr>
              <w:t>7</w:t>
            </w:r>
          </w:p>
        </w:tc>
        <w:tc>
          <w:tcPr>
            <w:tcW w:w="1427" w:type="dxa"/>
            <w:vMerge w:val="continue"/>
            <w:vAlign w:val="center"/>
          </w:tcPr>
          <w:p w14:paraId="10F35E11">
            <w:pPr>
              <w:adjustRightInd w:val="0"/>
              <w:jc w:val="center"/>
              <w:textAlignment w:val="baseline"/>
              <w:rPr>
                <w:bCs/>
                <w:sz w:val="24"/>
                <w:highlight w:val="none"/>
              </w:rPr>
            </w:pPr>
          </w:p>
        </w:tc>
        <w:tc>
          <w:tcPr>
            <w:tcW w:w="848" w:type="dxa"/>
            <w:vMerge w:val="continue"/>
            <w:vAlign w:val="center"/>
          </w:tcPr>
          <w:p w14:paraId="0973FEE1">
            <w:pPr>
              <w:adjustRightInd w:val="0"/>
              <w:textAlignment w:val="baseline"/>
              <w:rPr>
                <w:bCs/>
                <w:sz w:val="24"/>
                <w:highlight w:val="none"/>
              </w:rPr>
            </w:pPr>
          </w:p>
        </w:tc>
      </w:tr>
      <w:tr w14:paraId="75E2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restart"/>
            <w:vAlign w:val="center"/>
          </w:tcPr>
          <w:p w14:paraId="40089582">
            <w:pPr>
              <w:adjustRightInd w:val="0"/>
              <w:jc w:val="center"/>
              <w:textAlignment w:val="baseline"/>
              <w:rPr>
                <w:bCs/>
                <w:sz w:val="24"/>
                <w:highlight w:val="none"/>
              </w:rPr>
            </w:pPr>
            <w:r>
              <w:rPr>
                <w:bCs/>
                <w:sz w:val="24"/>
                <w:highlight w:val="none"/>
              </w:rPr>
              <w:t>8</w:t>
            </w:r>
          </w:p>
        </w:tc>
        <w:tc>
          <w:tcPr>
            <w:tcW w:w="1333" w:type="dxa"/>
            <w:vMerge w:val="continue"/>
            <w:vAlign w:val="center"/>
          </w:tcPr>
          <w:p w14:paraId="4DDAF6DE">
            <w:pPr>
              <w:adjustRightInd w:val="0"/>
              <w:textAlignment w:val="baseline"/>
              <w:rPr>
                <w:bCs/>
                <w:sz w:val="24"/>
                <w:highlight w:val="none"/>
              </w:rPr>
            </w:pPr>
          </w:p>
        </w:tc>
        <w:tc>
          <w:tcPr>
            <w:tcW w:w="2579" w:type="dxa"/>
            <w:vMerge w:val="restart"/>
            <w:vAlign w:val="center"/>
          </w:tcPr>
          <w:p w14:paraId="331BBFE9">
            <w:pPr>
              <w:adjustRightInd w:val="0"/>
              <w:textAlignment w:val="baseline"/>
              <w:rPr>
                <w:bCs/>
                <w:sz w:val="24"/>
                <w:highlight w:val="none"/>
              </w:rPr>
            </w:pPr>
            <w:r>
              <w:rPr>
                <w:rFonts w:hint="eastAsia"/>
                <w:bCs/>
                <w:sz w:val="24"/>
                <w:highlight w:val="none"/>
              </w:rPr>
              <w:t>云主机深度监控服务</w:t>
            </w:r>
          </w:p>
        </w:tc>
        <w:tc>
          <w:tcPr>
            <w:tcW w:w="1550" w:type="dxa"/>
            <w:vAlign w:val="center"/>
          </w:tcPr>
          <w:p w14:paraId="0382D34D">
            <w:pPr>
              <w:adjustRightInd w:val="0"/>
              <w:jc w:val="right"/>
              <w:textAlignment w:val="baseline"/>
              <w:rPr>
                <w:bCs/>
                <w:sz w:val="24"/>
                <w:highlight w:val="none"/>
              </w:rPr>
            </w:pPr>
            <w:r>
              <w:rPr>
                <w:rFonts w:hint="eastAsia"/>
                <w:bCs/>
                <w:sz w:val="24"/>
                <w:highlight w:val="none"/>
              </w:rPr>
              <w:t>11个月</w:t>
            </w:r>
          </w:p>
        </w:tc>
        <w:tc>
          <w:tcPr>
            <w:tcW w:w="1776" w:type="dxa"/>
            <w:vAlign w:val="center"/>
          </w:tcPr>
          <w:p w14:paraId="5122896B">
            <w:pPr>
              <w:adjustRightInd w:val="0"/>
              <w:jc w:val="right"/>
              <w:textAlignment w:val="baseline"/>
              <w:rPr>
                <w:bCs/>
                <w:sz w:val="24"/>
                <w:highlight w:val="none"/>
              </w:rPr>
            </w:pPr>
            <w:r>
              <w:rPr>
                <w:bCs/>
                <w:sz w:val="24"/>
                <w:highlight w:val="none"/>
              </w:rPr>
              <w:t>3</w:t>
            </w:r>
          </w:p>
        </w:tc>
        <w:tc>
          <w:tcPr>
            <w:tcW w:w="1427" w:type="dxa"/>
            <w:vMerge w:val="restart"/>
            <w:vAlign w:val="center"/>
          </w:tcPr>
          <w:p w14:paraId="63BEEBEF">
            <w:pPr>
              <w:adjustRightInd w:val="0"/>
              <w:jc w:val="center"/>
              <w:textAlignment w:val="baseline"/>
              <w:rPr>
                <w:bCs/>
                <w:sz w:val="24"/>
                <w:highlight w:val="none"/>
              </w:rPr>
            </w:pPr>
            <w:r>
              <w:rPr>
                <w:rFonts w:hint="eastAsia"/>
                <w:bCs/>
                <w:sz w:val="24"/>
                <w:highlight w:val="none"/>
              </w:rPr>
              <w:t>主机</w:t>
            </w:r>
          </w:p>
        </w:tc>
        <w:tc>
          <w:tcPr>
            <w:tcW w:w="848" w:type="dxa"/>
            <w:vMerge w:val="restart"/>
            <w:vAlign w:val="center"/>
          </w:tcPr>
          <w:p w14:paraId="63CA5ADD">
            <w:pPr>
              <w:adjustRightInd w:val="0"/>
              <w:jc w:val="center"/>
              <w:textAlignment w:val="baseline"/>
              <w:rPr>
                <w:bCs/>
                <w:sz w:val="24"/>
                <w:highlight w:val="none"/>
              </w:rPr>
            </w:pPr>
            <w:r>
              <w:rPr>
                <w:bCs/>
                <w:sz w:val="24"/>
                <w:highlight w:val="none"/>
              </w:rPr>
              <w:t>/</w:t>
            </w:r>
          </w:p>
        </w:tc>
      </w:tr>
      <w:tr w14:paraId="0313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continue"/>
            <w:vAlign w:val="center"/>
          </w:tcPr>
          <w:p w14:paraId="2D5639A5">
            <w:pPr>
              <w:adjustRightInd w:val="0"/>
              <w:jc w:val="center"/>
              <w:textAlignment w:val="baseline"/>
              <w:rPr>
                <w:bCs/>
                <w:sz w:val="24"/>
                <w:highlight w:val="none"/>
              </w:rPr>
            </w:pPr>
          </w:p>
        </w:tc>
        <w:tc>
          <w:tcPr>
            <w:tcW w:w="1333" w:type="dxa"/>
            <w:vMerge w:val="continue"/>
            <w:vAlign w:val="center"/>
          </w:tcPr>
          <w:p w14:paraId="319BDB9A">
            <w:pPr>
              <w:adjustRightInd w:val="0"/>
              <w:textAlignment w:val="baseline"/>
              <w:rPr>
                <w:bCs/>
                <w:sz w:val="24"/>
                <w:highlight w:val="none"/>
              </w:rPr>
            </w:pPr>
          </w:p>
        </w:tc>
        <w:tc>
          <w:tcPr>
            <w:tcW w:w="2579" w:type="dxa"/>
            <w:vMerge w:val="continue"/>
            <w:vAlign w:val="center"/>
          </w:tcPr>
          <w:p w14:paraId="29FD288A">
            <w:pPr>
              <w:adjustRightInd w:val="0"/>
              <w:textAlignment w:val="baseline"/>
              <w:rPr>
                <w:bCs/>
                <w:sz w:val="24"/>
                <w:highlight w:val="none"/>
              </w:rPr>
            </w:pPr>
          </w:p>
        </w:tc>
        <w:tc>
          <w:tcPr>
            <w:tcW w:w="1550" w:type="dxa"/>
            <w:vAlign w:val="center"/>
          </w:tcPr>
          <w:p w14:paraId="0A870E2F">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2A916B8F">
            <w:pPr>
              <w:adjustRightInd w:val="0"/>
              <w:jc w:val="right"/>
              <w:textAlignment w:val="baseline"/>
              <w:rPr>
                <w:bCs/>
                <w:sz w:val="24"/>
                <w:highlight w:val="none"/>
              </w:rPr>
            </w:pPr>
            <w:r>
              <w:rPr>
                <w:rFonts w:hint="eastAsia"/>
                <w:bCs/>
                <w:sz w:val="24"/>
                <w:highlight w:val="none"/>
              </w:rPr>
              <w:t>3</w:t>
            </w:r>
            <w:r>
              <w:rPr>
                <w:bCs/>
                <w:sz w:val="24"/>
                <w:highlight w:val="none"/>
              </w:rPr>
              <w:t>0</w:t>
            </w:r>
          </w:p>
        </w:tc>
        <w:tc>
          <w:tcPr>
            <w:tcW w:w="1427" w:type="dxa"/>
            <w:vMerge w:val="continue"/>
            <w:vAlign w:val="center"/>
          </w:tcPr>
          <w:p w14:paraId="5FBDB595">
            <w:pPr>
              <w:adjustRightInd w:val="0"/>
              <w:jc w:val="center"/>
              <w:textAlignment w:val="baseline"/>
              <w:rPr>
                <w:bCs/>
                <w:sz w:val="24"/>
                <w:highlight w:val="none"/>
              </w:rPr>
            </w:pPr>
          </w:p>
        </w:tc>
        <w:tc>
          <w:tcPr>
            <w:tcW w:w="848" w:type="dxa"/>
            <w:vMerge w:val="continue"/>
            <w:vAlign w:val="center"/>
          </w:tcPr>
          <w:p w14:paraId="2F02C81D">
            <w:pPr>
              <w:adjustRightInd w:val="0"/>
              <w:jc w:val="center"/>
              <w:textAlignment w:val="baseline"/>
              <w:rPr>
                <w:bCs/>
                <w:sz w:val="24"/>
                <w:highlight w:val="none"/>
              </w:rPr>
            </w:pPr>
          </w:p>
        </w:tc>
      </w:tr>
      <w:tr w14:paraId="00E3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restart"/>
            <w:vAlign w:val="center"/>
          </w:tcPr>
          <w:p w14:paraId="0614E3C7">
            <w:pPr>
              <w:adjustRightInd w:val="0"/>
              <w:jc w:val="center"/>
              <w:textAlignment w:val="baseline"/>
              <w:rPr>
                <w:bCs/>
                <w:sz w:val="24"/>
                <w:highlight w:val="none"/>
              </w:rPr>
            </w:pPr>
            <w:r>
              <w:rPr>
                <w:bCs/>
                <w:sz w:val="24"/>
                <w:highlight w:val="none"/>
              </w:rPr>
              <w:t>9</w:t>
            </w:r>
          </w:p>
        </w:tc>
        <w:tc>
          <w:tcPr>
            <w:tcW w:w="1333" w:type="dxa"/>
            <w:vMerge w:val="restart"/>
            <w:vAlign w:val="center"/>
          </w:tcPr>
          <w:p w14:paraId="5637B05B">
            <w:pPr>
              <w:adjustRightInd w:val="0"/>
              <w:textAlignment w:val="baseline"/>
              <w:rPr>
                <w:bCs/>
                <w:sz w:val="24"/>
                <w:highlight w:val="none"/>
              </w:rPr>
            </w:pPr>
            <w:r>
              <w:rPr>
                <w:rFonts w:hint="eastAsia"/>
                <w:bCs/>
                <w:sz w:val="24"/>
                <w:highlight w:val="none"/>
              </w:rPr>
              <w:t>政务云其他服务</w:t>
            </w:r>
          </w:p>
        </w:tc>
        <w:tc>
          <w:tcPr>
            <w:tcW w:w="2579" w:type="dxa"/>
            <w:vMerge w:val="restart"/>
            <w:vAlign w:val="center"/>
          </w:tcPr>
          <w:p w14:paraId="7194A34A">
            <w:pPr>
              <w:adjustRightInd w:val="0"/>
              <w:textAlignment w:val="baseline"/>
              <w:rPr>
                <w:bCs/>
                <w:sz w:val="24"/>
                <w:highlight w:val="none"/>
              </w:rPr>
            </w:pPr>
            <w:r>
              <w:rPr>
                <w:rFonts w:hint="eastAsia"/>
                <w:bCs/>
                <w:sz w:val="24"/>
                <w:highlight w:val="none"/>
              </w:rPr>
              <w:t>开源操作系统套餐</w:t>
            </w:r>
          </w:p>
        </w:tc>
        <w:tc>
          <w:tcPr>
            <w:tcW w:w="1550" w:type="dxa"/>
            <w:vAlign w:val="center"/>
          </w:tcPr>
          <w:p w14:paraId="0539E0E6">
            <w:pPr>
              <w:adjustRightInd w:val="0"/>
              <w:jc w:val="right"/>
              <w:textAlignment w:val="baseline"/>
              <w:rPr>
                <w:bCs/>
                <w:sz w:val="24"/>
                <w:highlight w:val="none"/>
              </w:rPr>
            </w:pPr>
            <w:r>
              <w:rPr>
                <w:rFonts w:hint="eastAsia"/>
                <w:bCs/>
                <w:sz w:val="24"/>
                <w:highlight w:val="none"/>
              </w:rPr>
              <w:t>11个月</w:t>
            </w:r>
          </w:p>
        </w:tc>
        <w:tc>
          <w:tcPr>
            <w:tcW w:w="1776" w:type="dxa"/>
            <w:vAlign w:val="center"/>
          </w:tcPr>
          <w:p w14:paraId="079F5C41">
            <w:pPr>
              <w:adjustRightInd w:val="0"/>
              <w:jc w:val="right"/>
              <w:textAlignment w:val="baseline"/>
              <w:rPr>
                <w:bCs/>
                <w:sz w:val="24"/>
                <w:highlight w:val="none"/>
              </w:rPr>
            </w:pPr>
            <w:r>
              <w:rPr>
                <w:bCs/>
                <w:sz w:val="24"/>
                <w:highlight w:val="none"/>
              </w:rPr>
              <w:t>3</w:t>
            </w:r>
          </w:p>
        </w:tc>
        <w:tc>
          <w:tcPr>
            <w:tcW w:w="1427" w:type="dxa"/>
            <w:vMerge w:val="restart"/>
            <w:vAlign w:val="center"/>
          </w:tcPr>
          <w:p w14:paraId="7FB79A2F">
            <w:pPr>
              <w:adjustRightInd w:val="0"/>
              <w:jc w:val="center"/>
              <w:textAlignment w:val="baseline"/>
              <w:rPr>
                <w:bCs/>
                <w:sz w:val="24"/>
                <w:highlight w:val="none"/>
              </w:rPr>
            </w:pPr>
            <w:r>
              <w:rPr>
                <w:rFonts w:hint="eastAsia"/>
                <w:bCs/>
                <w:sz w:val="24"/>
                <w:highlight w:val="none"/>
              </w:rPr>
              <w:t>套</w:t>
            </w:r>
          </w:p>
        </w:tc>
        <w:tc>
          <w:tcPr>
            <w:tcW w:w="848" w:type="dxa"/>
            <w:vMerge w:val="restart"/>
            <w:vAlign w:val="center"/>
          </w:tcPr>
          <w:p w14:paraId="4209E18E">
            <w:pPr>
              <w:adjustRightInd w:val="0"/>
              <w:jc w:val="center"/>
              <w:textAlignment w:val="baseline"/>
              <w:rPr>
                <w:bCs/>
                <w:sz w:val="24"/>
                <w:highlight w:val="none"/>
              </w:rPr>
            </w:pPr>
            <w:r>
              <w:rPr>
                <w:bCs/>
                <w:sz w:val="24"/>
                <w:highlight w:val="none"/>
              </w:rPr>
              <w:t>/</w:t>
            </w:r>
          </w:p>
        </w:tc>
      </w:tr>
      <w:tr w14:paraId="2D18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continue"/>
            <w:vAlign w:val="center"/>
          </w:tcPr>
          <w:p w14:paraId="4B25A13B">
            <w:pPr>
              <w:adjustRightInd w:val="0"/>
              <w:jc w:val="center"/>
              <w:textAlignment w:val="baseline"/>
              <w:rPr>
                <w:bCs/>
                <w:sz w:val="24"/>
                <w:highlight w:val="none"/>
              </w:rPr>
            </w:pPr>
          </w:p>
        </w:tc>
        <w:tc>
          <w:tcPr>
            <w:tcW w:w="1333" w:type="dxa"/>
            <w:vMerge w:val="continue"/>
            <w:vAlign w:val="center"/>
          </w:tcPr>
          <w:p w14:paraId="1EA01FDA">
            <w:pPr>
              <w:adjustRightInd w:val="0"/>
              <w:textAlignment w:val="baseline"/>
              <w:rPr>
                <w:bCs/>
                <w:sz w:val="24"/>
                <w:highlight w:val="none"/>
              </w:rPr>
            </w:pPr>
          </w:p>
        </w:tc>
        <w:tc>
          <w:tcPr>
            <w:tcW w:w="2579" w:type="dxa"/>
            <w:vMerge w:val="continue"/>
            <w:vAlign w:val="center"/>
          </w:tcPr>
          <w:p w14:paraId="5AE524AC">
            <w:pPr>
              <w:adjustRightInd w:val="0"/>
              <w:textAlignment w:val="baseline"/>
              <w:rPr>
                <w:bCs/>
                <w:sz w:val="24"/>
                <w:highlight w:val="none"/>
              </w:rPr>
            </w:pPr>
          </w:p>
        </w:tc>
        <w:tc>
          <w:tcPr>
            <w:tcW w:w="1550" w:type="dxa"/>
            <w:vAlign w:val="center"/>
          </w:tcPr>
          <w:p w14:paraId="61B967B6">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137FE8D9">
            <w:pPr>
              <w:adjustRightInd w:val="0"/>
              <w:jc w:val="right"/>
              <w:textAlignment w:val="baseline"/>
              <w:rPr>
                <w:bCs/>
                <w:sz w:val="24"/>
                <w:highlight w:val="none"/>
              </w:rPr>
            </w:pPr>
            <w:r>
              <w:rPr>
                <w:rFonts w:hint="eastAsia"/>
                <w:bCs/>
                <w:sz w:val="24"/>
                <w:highlight w:val="none"/>
              </w:rPr>
              <w:t>6</w:t>
            </w:r>
            <w:r>
              <w:rPr>
                <w:bCs/>
                <w:sz w:val="24"/>
                <w:highlight w:val="none"/>
              </w:rPr>
              <w:t>3</w:t>
            </w:r>
          </w:p>
        </w:tc>
        <w:tc>
          <w:tcPr>
            <w:tcW w:w="1427" w:type="dxa"/>
            <w:vMerge w:val="continue"/>
            <w:vAlign w:val="center"/>
          </w:tcPr>
          <w:p w14:paraId="0084281D">
            <w:pPr>
              <w:adjustRightInd w:val="0"/>
              <w:jc w:val="center"/>
              <w:textAlignment w:val="baseline"/>
              <w:rPr>
                <w:bCs/>
                <w:sz w:val="24"/>
                <w:highlight w:val="none"/>
              </w:rPr>
            </w:pPr>
          </w:p>
        </w:tc>
        <w:tc>
          <w:tcPr>
            <w:tcW w:w="848" w:type="dxa"/>
            <w:vMerge w:val="continue"/>
            <w:vAlign w:val="center"/>
          </w:tcPr>
          <w:p w14:paraId="303F6751">
            <w:pPr>
              <w:adjustRightInd w:val="0"/>
              <w:jc w:val="center"/>
              <w:textAlignment w:val="baseline"/>
              <w:rPr>
                <w:bCs/>
                <w:sz w:val="24"/>
                <w:highlight w:val="none"/>
              </w:rPr>
            </w:pPr>
          </w:p>
        </w:tc>
      </w:tr>
      <w:tr w14:paraId="0C8F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Align w:val="center"/>
          </w:tcPr>
          <w:p w14:paraId="0408D5D8">
            <w:pPr>
              <w:adjustRightInd w:val="0"/>
              <w:jc w:val="center"/>
              <w:textAlignment w:val="baseline"/>
              <w:rPr>
                <w:bCs/>
                <w:sz w:val="24"/>
                <w:highlight w:val="none"/>
              </w:rPr>
            </w:pPr>
            <w:r>
              <w:rPr>
                <w:bCs/>
                <w:sz w:val="24"/>
                <w:highlight w:val="none"/>
              </w:rPr>
              <w:t>10</w:t>
            </w:r>
          </w:p>
        </w:tc>
        <w:tc>
          <w:tcPr>
            <w:tcW w:w="1333" w:type="dxa"/>
            <w:vMerge w:val="continue"/>
            <w:vAlign w:val="center"/>
          </w:tcPr>
          <w:p w14:paraId="6DD13E7A">
            <w:pPr>
              <w:adjustRightInd w:val="0"/>
              <w:textAlignment w:val="baseline"/>
              <w:rPr>
                <w:bCs/>
                <w:sz w:val="24"/>
                <w:highlight w:val="none"/>
              </w:rPr>
            </w:pPr>
          </w:p>
        </w:tc>
        <w:tc>
          <w:tcPr>
            <w:tcW w:w="2579" w:type="dxa"/>
            <w:vAlign w:val="center"/>
          </w:tcPr>
          <w:p w14:paraId="78B69F8A">
            <w:pPr>
              <w:adjustRightInd w:val="0"/>
              <w:textAlignment w:val="baseline"/>
              <w:rPr>
                <w:bCs/>
                <w:sz w:val="24"/>
                <w:highlight w:val="none"/>
              </w:rPr>
            </w:pPr>
            <w:r>
              <w:rPr>
                <w:rFonts w:hint="eastAsia"/>
                <w:bCs/>
                <w:sz w:val="24"/>
                <w:highlight w:val="none"/>
              </w:rPr>
              <w:t>商用数据库服务-OLTP数据库</w:t>
            </w:r>
          </w:p>
        </w:tc>
        <w:tc>
          <w:tcPr>
            <w:tcW w:w="1550" w:type="dxa"/>
            <w:vAlign w:val="center"/>
          </w:tcPr>
          <w:p w14:paraId="10FF2184">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3053EB5E">
            <w:pPr>
              <w:adjustRightInd w:val="0"/>
              <w:jc w:val="right"/>
              <w:textAlignment w:val="baseline"/>
              <w:rPr>
                <w:bCs/>
                <w:sz w:val="24"/>
                <w:highlight w:val="none"/>
              </w:rPr>
            </w:pPr>
            <w:r>
              <w:rPr>
                <w:bCs/>
                <w:sz w:val="24"/>
                <w:highlight w:val="none"/>
              </w:rPr>
              <w:t>214</w:t>
            </w:r>
          </w:p>
        </w:tc>
        <w:tc>
          <w:tcPr>
            <w:tcW w:w="1427" w:type="dxa"/>
            <w:vAlign w:val="center"/>
          </w:tcPr>
          <w:p w14:paraId="2EE11BCB">
            <w:pPr>
              <w:adjustRightInd w:val="0"/>
              <w:jc w:val="center"/>
              <w:textAlignment w:val="baseline"/>
              <w:rPr>
                <w:bCs/>
                <w:sz w:val="24"/>
                <w:highlight w:val="none"/>
              </w:rPr>
            </w:pPr>
            <w:r>
              <w:rPr>
                <w:rFonts w:hint="eastAsia"/>
                <w:bCs/>
                <w:sz w:val="24"/>
                <w:highlight w:val="none"/>
              </w:rPr>
              <w:t>套（实例）</w:t>
            </w:r>
          </w:p>
        </w:tc>
        <w:tc>
          <w:tcPr>
            <w:tcW w:w="848" w:type="dxa"/>
            <w:vAlign w:val="center"/>
          </w:tcPr>
          <w:p w14:paraId="1A22D0F7">
            <w:pPr>
              <w:adjustRightInd w:val="0"/>
              <w:jc w:val="center"/>
              <w:textAlignment w:val="baseline"/>
              <w:rPr>
                <w:bCs/>
                <w:sz w:val="24"/>
                <w:highlight w:val="none"/>
              </w:rPr>
            </w:pPr>
            <w:r>
              <w:rPr>
                <w:bCs/>
                <w:sz w:val="24"/>
                <w:highlight w:val="none"/>
              </w:rPr>
              <w:t>/</w:t>
            </w:r>
          </w:p>
        </w:tc>
      </w:tr>
      <w:tr w14:paraId="27B3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restart"/>
            <w:vAlign w:val="center"/>
          </w:tcPr>
          <w:p w14:paraId="393C83F9">
            <w:pPr>
              <w:adjustRightInd w:val="0"/>
              <w:jc w:val="center"/>
              <w:textAlignment w:val="baseline"/>
              <w:rPr>
                <w:bCs/>
                <w:sz w:val="24"/>
                <w:highlight w:val="none"/>
              </w:rPr>
            </w:pPr>
            <w:r>
              <w:rPr>
                <w:rFonts w:hint="eastAsia"/>
                <w:bCs/>
                <w:sz w:val="24"/>
                <w:highlight w:val="none"/>
              </w:rPr>
              <w:t>1</w:t>
            </w:r>
            <w:r>
              <w:rPr>
                <w:bCs/>
                <w:sz w:val="24"/>
                <w:highlight w:val="none"/>
              </w:rPr>
              <w:t>1</w:t>
            </w:r>
          </w:p>
        </w:tc>
        <w:tc>
          <w:tcPr>
            <w:tcW w:w="1333" w:type="dxa"/>
            <w:vMerge w:val="continue"/>
            <w:vAlign w:val="center"/>
          </w:tcPr>
          <w:p w14:paraId="4867BC87">
            <w:pPr>
              <w:adjustRightInd w:val="0"/>
              <w:textAlignment w:val="baseline"/>
              <w:rPr>
                <w:bCs/>
                <w:sz w:val="24"/>
                <w:highlight w:val="none"/>
              </w:rPr>
            </w:pPr>
          </w:p>
        </w:tc>
        <w:tc>
          <w:tcPr>
            <w:tcW w:w="2579" w:type="dxa"/>
            <w:vMerge w:val="restart"/>
            <w:vAlign w:val="center"/>
          </w:tcPr>
          <w:p w14:paraId="129EA741">
            <w:pPr>
              <w:adjustRightInd w:val="0"/>
              <w:textAlignment w:val="baseline"/>
              <w:rPr>
                <w:bCs/>
                <w:sz w:val="24"/>
                <w:highlight w:val="none"/>
              </w:rPr>
            </w:pPr>
            <w:r>
              <w:rPr>
                <w:rFonts w:hint="eastAsia"/>
                <w:bCs/>
                <w:sz w:val="24"/>
                <w:highlight w:val="none"/>
              </w:rPr>
              <w:t>商用数据库服务-实时分析库</w:t>
            </w:r>
          </w:p>
        </w:tc>
        <w:tc>
          <w:tcPr>
            <w:tcW w:w="1550" w:type="dxa"/>
            <w:vAlign w:val="center"/>
          </w:tcPr>
          <w:p w14:paraId="26580E59">
            <w:pPr>
              <w:adjustRightInd w:val="0"/>
              <w:jc w:val="right"/>
              <w:textAlignment w:val="baseline"/>
              <w:rPr>
                <w:bCs/>
                <w:sz w:val="24"/>
                <w:highlight w:val="none"/>
              </w:rPr>
            </w:pPr>
            <w:r>
              <w:rPr>
                <w:rFonts w:hint="eastAsia"/>
                <w:bCs/>
                <w:sz w:val="24"/>
                <w:highlight w:val="none"/>
              </w:rPr>
              <w:t>11个月</w:t>
            </w:r>
          </w:p>
        </w:tc>
        <w:tc>
          <w:tcPr>
            <w:tcW w:w="1776" w:type="dxa"/>
            <w:vAlign w:val="center"/>
          </w:tcPr>
          <w:p w14:paraId="247781EB">
            <w:pPr>
              <w:adjustRightInd w:val="0"/>
              <w:jc w:val="right"/>
              <w:textAlignment w:val="baseline"/>
              <w:rPr>
                <w:bCs/>
                <w:sz w:val="24"/>
                <w:highlight w:val="none"/>
              </w:rPr>
            </w:pPr>
            <w:r>
              <w:rPr>
                <w:bCs/>
                <w:sz w:val="24"/>
                <w:highlight w:val="none"/>
              </w:rPr>
              <w:t>3</w:t>
            </w:r>
          </w:p>
        </w:tc>
        <w:tc>
          <w:tcPr>
            <w:tcW w:w="1427" w:type="dxa"/>
            <w:vMerge w:val="restart"/>
            <w:vAlign w:val="center"/>
          </w:tcPr>
          <w:p w14:paraId="22596F8C">
            <w:pPr>
              <w:adjustRightInd w:val="0"/>
              <w:jc w:val="center"/>
              <w:textAlignment w:val="baseline"/>
              <w:rPr>
                <w:bCs/>
                <w:sz w:val="24"/>
                <w:highlight w:val="none"/>
              </w:rPr>
            </w:pPr>
            <w:r>
              <w:rPr>
                <w:rFonts w:hint="eastAsia"/>
                <w:bCs/>
                <w:sz w:val="24"/>
                <w:highlight w:val="none"/>
              </w:rPr>
              <w:t>套（EC</w:t>
            </w:r>
            <w:r>
              <w:rPr>
                <w:bCs/>
                <w:sz w:val="24"/>
                <w:highlight w:val="none"/>
              </w:rPr>
              <w:t>U</w:t>
            </w:r>
            <w:r>
              <w:rPr>
                <w:rFonts w:hint="eastAsia"/>
                <w:bCs/>
                <w:sz w:val="24"/>
                <w:highlight w:val="none"/>
              </w:rPr>
              <w:t>）</w:t>
            </w:r>
          </w:p>
        </w:tc>
        <w:tc>
          <w:tcPr>
            <w:tcW w:w="848" w:type="dxa"/>
            <w:vMerge w:val="restart"/>
            <w:vAlign w:val="center"/>
          </w:tcPr>
          <w:p w14:paraId="7222E422">
            <w:pPr>
              <w:adjustRightInd w:val="0"/>
              <w:jc w:val="center"/>
              <w:textAlignment w:val="baseline"/>
              <w:rPr>
                <w:bCs/>
                <w:sz w:val="24"/>
                <w:highlight w:val="none"/>
              </w:rPr>
            </w:pPr>
            <w:r>
              <w:rPr>
                <w:bCs/>
                <w:sz w:val="24"/>
                <w:highlight w:val="none"/>
              </w:rPr>
              <w:t>/</w:t>
            </w:r>
          </w:p>
        </w:tc>
      </w:tr>
      <w:tr w14:paraId="4866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continue"/>
            <w:vAlign w:val="center"/>
          </w:tcPr>
          <w:p w14:paraId="1D8E5DA0">
            <w:pPr>
              <w:adjustRightInd w:val="0"/>
              <w:jc w:val="center"/>
              <w:textAlignment w:val="baseline"/>
              <w:rPr>
                <w:bCs/>
                <w:sz w:val="24"/>
                <w:highlight w:val="none"/>
              </w:rPr>
            </w:pPr>
          </w:p>
        </w:tc>
        <w:tc>
          <w:tcPr>
            <w:tcW w:w="1333" w:type="dxa"/>
            <w:vMerge w:val="continue"/>
            <w:vAlign w:val="center"/>
          </w:tcPr>
          <w:p w14:paraId="6DA806BF">
            <w:pPr>
              <w:adjustRightInd w:val="0"/>
              <w:textAlignment w:val="baseline"/>
              <w:rPr>
                <w:bCs/>
                <w:sz w:val="24"/>
                <w:highlight w:val="none"/>
              </w:rPr>
            </w:pPr>
          </w:p>
        </w:tc>
        <w:tc>
          <w:tcPr>
            <w:tcW w:w="2579" w:type="dxa"/>
            <w:vMerge w:val="continue"/>
            <w:vAlign w:val="center"/>
          </w:tcPr>
          <w:p w14:paraId="063F3B2C">
            <w:pPr>
              <w:adjustRightInd w:val="0"/>
              <w:textAlignment w:val="baseline"/>
              <w:rPr>
                <w:bCs/>
                <w:sz w:val="24"/>
                <w:highlight w:val="none"/>
              </w:rPr>
            </w:pPr>
          </w:p>
        </w:tc>
        <w:tc>
          <w:tcPr>
            <w:tcW w:w="1550" w:type="dxa"/>
            <w:vAlign w:val="center"/>
          </w:tcPr>
          <w:p w14:paraId="706F41A9">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42817D7F">
            <w:pPr>
              <w:adjustRightInd w:val="0"/>
              <w:jc w:val="right"/>
              <w:textAlignment w:val="baseline"/>
              <w:rPr>
                <w:bCs/>
                <w:sz w:val="24"/>
                <w:highlight w:val="none"/>
              </w:rPr>
            </w:pPr>
            <w:r>
              <w:rPr>
                <w:bCs/>
                <w:sz w:val="24"/>
                <w:highlight w:val="none"/>
              </w:rPr>
              <w:t>35</w:t>
            </w:r>
          </w:p>
        </w:tc>
        <w:tc>
          <w:tcPr>
            <w:tcW w:w="1427" w:type="dxa"/>
            <w:vMerge w:val="continue"/>
            <w:vAlign w:val="center"/>
          </w:tcPr>
          <w:p w14:paraId="05481257">
            <w:pPr>
              <w:adjustRightInd w:val="0"/>
              <w:jc w:val="center"/>
              <w:textAlignment w:val="baseline"/>
              <w:rPr>
                <w:bCs/>
                <w:sz w:val="24"/>
                <w:highlight w:val="none"/>
              </w:rPr>
            </w:pPr>
          </w:p>
        </w:tc>
        <w:tc>
          <w:tcPr>
            <w:tcW w:w="848" w:type="dxa"/>
            <w:vMerge w:val="continue"/>
            <w:vAlign w:val="center"/>
          </w:tcPr>
          <w:p w14:paraId="3587D125">
            <w:pPr>
              <w:adjustRightInd w:val="0"/>
              <w:jc w:val="center"/>
              <w:textAlignment w:val="baseline"/>
              <w:rPr>
                <w:bCs/>
                <w:sz w:val="24"/>
                <w:highlight w:val="none"/>
              </w:rPr>
            </w:pPr>
          </w:p>
        </w:tc>
      </w:tr>
      <w:tr w14:paraId="1145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restart"/>
            <w:vAlign w:val="center"/>
          </w:tcPr>
          <w:p w14:paraId="055CB30F">
            <w:pPr>
              <w:adjustRightInd w:val="0"/>
              <w:jc w:val="center"/>
              <w:textAlignment w:val="baseline"/>
              <w:rPr>
                <w:bCs/>
                <w:sz w:val="24"/>
                <w:highlight w:val="none"/>
              </w:rPr>
            </w:pPr>
            <w:r>
              <w:rPr>
                <w:bCs/>
                <w:sz w:val="24"/>
                <w:highlight w:val="none"/>
              </w:rPr>
              <w:t>12</w:t>
            </w:r>
          </w:p>
        </w:tc>
        <w:tc>
          <w:tcPr>
            <w:tcW w:w="1333" w:type="dxa"/>
            <w:vMerge w:val="continue"/>
            <w:vAlign w:val="center"/>
          </w:tcPr>
          <w:p w14:paraId="18906BFF">
            <w:pPr>
              <w:adjustRightInd w:val="0"/>
              <w:textAlignment w:val="baseline"/>
              <w:rPr>
                <w:bCs/>
                <w:sz w:val="24"/>
                <w:highlight w:val="none"/>
              </w:rPr>
            </w:pPr>
          </w:p>
        </w:tc>
        <w:tc>
          <w:tcPr>
            <w:tcW w:w="2579" w:type="dxa"/>
            <w:vMerge w:val="restart"/>
            <w:vAlign w:val="center"/>
          </w:tcPr>
          <w:p w14:paraId="36E5D44D">
            <w:pPr>
              <w:adjustRightInd w:val="0"/>
              <w:textAlignment w:val="baseline"/>
              <w:rPr>
                <w:bCs/>
                <w:sz w:val="24"/>
                <w:highlight w:val="none"/>
              </w:rPr>
            </w:pPr>
            <w:r>
              <w:rPr>
                <w:rFonts w:hint="eastAsia"/>
                <w:bCs/>
                <w:sz w:val="24"/>
                <w:highlight w:val="none"/>
              </w:rPr>
              <w:t>商用数据库服务-离线数仓</w:t>
            </w:r>
          </w:p>
        </w:tc>
        <w:tc>
          <w:tcPr>
            <w:tcW w:w="1550" w:type="dxa"/>
            <w:vAlign w:val="center"/>
          </w:tcPr>
          <w:p w14:paraId="09458982">
            <w:pPr>
              <w:adjustRightInd w:val="0"/>
              <w:jc w:val="right"/>
              <w:textAlignment w:val="baseline"/>
              <w:rPr>
                <w:bCs/>
                <w:sz w:val="24"/>
                <w:highlight w:val="none"/>
              </w:rPr>
            </w:pPr>
            <w:r>
              <w:rPr>
                <w:rFonts w:hint="eastAsia"/>
                <w:bCs/>
                <w:sz w:val="24"/>
                <w:highlight w:val="none"/>
              </w:rPr>
              <w:t>11个月</w:t>
            </w:r>
          </w:p>
        </w:tc>
        <w:tc>
          <w:tcPr>
            <w:tcW w:w="1776" w:type="dxa"/>
            <w:vAlign w:val="center"/>
          </w:tcPr>
          <w:p w14:paraId="05FD0B1E">
            <w:pPr>
              <w:adjustRightInd w:val="0"/>
              <w:jc w:val="right"/>
              <w:textAlignment w:val="baseline"/>
              <w:rPr>
                <w:bCs/>
                <w:sz w:val="24"/>
                <w:highlight w:val="none"/>
              </w:rPr>
            </w:pPr>
            <w:r>
              <w:rPr>
                <w:bCs/>
                <w:sz w:val="24"/>
                <w:highlight w:val="none"/>
              </w:rPr>
              <w:t>50</w:t>
            </w:r>
          </w:p>
        </w:tc>
        <w:tc>
          <w:tcPr>
            <w:tcW w:w="1427" w:type="dxa"/>
            <w:vMerge w:val="restart"/>
            <w:vAlign w:val="center"/>
          </w:tcPr>
          <w:p w14:paraId="49A5CB74">
            <w:pPr>
              <w:adjustRightInd w:val="0"/>
              <w:jc w:val="center"/>
              <w:textAlignment w:val="baseline"/>
              <w:rPr>
                <w:bCs/>
                <w:sz w:val="24"/>
                <w:highlight w:val="none"/>
              </w:rPr>
            </w:pPr>
            <w:r>
              <w:rPr>
                <w:rFonts w:hint="eastAsia"/>
                <w:bCs/>
                <w:sz w:val="24"/>
                <w:highlight w:val="none"/>
              </w:rPr>
              <w:t>套(</w:t>
            </w:r>
            <w:r>
              <w:rPr>
                <w:bCs/>
                <w:sz w:val="24"/>
                <w:highlight w:val="none"/>
              </w:rPr>
              <w:t>CU)</w:t>
            </w:r>
          </w:p>
        </w:tc>
        <w:tc>
          <w:tcPr>
            <w:tcW w:w="848" w:type="dxa"/>
            <w:vMerge w:val="restart"/>
            <w:vAlign w:val="center"/>
          </w:tcPr>
          <w:p w14:paraId="7FE4A42C">
            <w:pPr>
              <w:adjustRightInd w:val="0"/>
              <w:jc w:val="center"/>
              <w:textAlignment w:val="baseline"/>
              <w:rPr>
                <w:bCs/>
                <w:sz w:val="24"/>
                <w:highlight w:val="none"/>
              </w:rPr>
            </w:pPr>
            <w:r>
              <w:rPr>
                <w:bCs/>
                <w:sz w:val="24"/>
                <w:highlight w:val="none"/>
              </w:rPr>
              <w:t>/</w:t>
            </w:r>
          </w:p>
        </w:tc>
      </w:tr>
      <w:tr w14:paraId="79D4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continue"/>
            <w:vAlign w:val="center"/>
          </w:tcPr>
          <w:p w14:paraId="7106E293">
            <w:pPr>
              <w:adjustRightInd w:val="0"/>
              <w:jc w:val="center"/>
              <w:textAlignment w:val="baseline"/>
              <w:rPr>
                <w:bCs/>
                <w:sz w:val="24"/>
                <w:highlight w:val="none"/>
              </w:rPr>
            </w:pPr>
          </w:p>
        </w:tc>
        <w:tc>
          <w:tcPr>
            <w:tcW w:w="1333" w:type="dxa"/>
            <w:vMerge w:val="continue"/>
            <w:vAlign w:val="center"/>
          </w:tcPr>
          <w:p w14:paraId="15B4F0A2">
            <w:pPr>
              <w:adjustRightInd w:val="0"/>
              <w:textAlignment w:val="baseline"/>
              <w:rPr>
                <w:bCs/>
                <w:sz w:val="24"/>
                <w:highlight w:val="none"/>
              </w:rPr>
            </w:pPr>
          </w:p>
        </w:tc>
        <w:tc>
          <w:tcPr>
            <w:tcW w:w="2579" w:type="dxa"/>
            <w:vMerge w:val="continue"/>
            <w:vAlign w:val="center"/>
          </w:tcPr>
          <w:p w14:paraId="432CF9DD">
            <w:pPr>
              <w:adjustRightInd w:val="0"/>
              <w:textAlignment w:val="baseline"/>
              <w:rPr>
                <w:bCs/>
                <w:sz w:val="24"/>
                <w:highlight w:val="none"/>
              </w:rPr>
            </w:pPr>
          </w:p>
        </w:tc>
        <w:tc>
          <w:tcPr>
            <w:tcW w:w="1550" w:type="dxa"/>
            <w:vAlign w:val="center"/>
          </w:tcPr>
          <w:p w14:paraId="3257ABB0">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2805D26D">
            <w:pPr>
              <w:adjustRightInd w:val="0"/>
              <w:jc w:val="right"/>
              <w:textAlignment w:val="baseline"/>
              <w:rPr>
                <w:bCs/>
                <w:sz w:val="24"/>
                <w:highlight w:val="none"/>
              </w:rPr>
            </w:pPr>
            <w:r>
              <w:rPr>
                <w:bCs/>
                <w:sz w:val="24"/>
                <w:highlight w:val="none"/>
              </w:rPr>
              <w:t>588</w:t>
            </w:r>
          </w:p>
        </w:tc>
        <w:tc>
          <w:tcPr>
            <w:tcW w:w="1427" w:type="dxa"/>
            <w:vMerge w:val="continue"/>
            <w:vAlign w:val="center"/>
          </w:tcPr>
          <w:p w14:paraId="0A29240E">
            <w:pPr>
              <w:adjustRightInd w:val="0"/>
              <w:jc w:val="center"/>
              <w:textAlignment w:val="baseline"/>
              <w:rPr>
                <w:bCs/>
                <w:sz w:val="24"/>
                <w:highlight w:val="none"/>
              </w:rPr>
            </w:pPr>
          </w:p>
        </w:tc>
        <w:tc>
          <w:tcPr>
            <w:tcW w:w="848" w:type="dxa"/>
            <w:vMerge w:val="continue"/>
            <w:vAlign w:val="center"/>
          </w:tcPr>
          <w:p w14:paraId="37C301CA">
            <w:pPr>
              <w:adjustRightInd w:val="0"/>
              <w:textAlignment w:val="baseline"/>
              <w:rPr>
                <w:bCs/>
                <w:sz w:val="24"/>
                <w:highlight w:val="none"/>
              </w:rPr>
            </w:pPr>
          </w:p>
        </w:tc>
      </w:tr>
      <w:tr w14:paraId="7387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restart"/>
            <w:vAlign w:val="center"/>
          </w:tcPr>
          <w:p w14:paraId="4314475D">
            <w:pPr>
              <w:adjustRightInd w:val="0"/>
              <w:jc w:val="center"/>
              <w:textAlignment w:val="baseline"/>
              <w:rPr>
                <w:bCs/>
                <w:sz w:val="24"/>
                <w:highlight w:val="none"/>
              </w:rPr>
            </w:pPr>
            <w:r>
              <w:rPr>
                <w:bCs/>
                <w:sz w:val="24"/>
                <w:highlight w:val="none"/>
              </w:rPr>
              <w:t>13</w:t>
            </w:r>
          </w:p>
        </w:tc>
        <w:tc>
          <w:tcPr>
            <w:tcW w:w="1333" w:type="dxa"/>
            <w:vMerge w:val="continue"/>
            <w:vAlign w:val="center"/>
          </w:tcPr>
          <w:p w14:paraId="38F365FD">
            <w:pPr>
              <w:adjustRightInd w:val="0"/>
              <w:textAlignment w:val="baseline"/>
              <w:rPr>
                <w:bCs/>
                <w:sz w:val="24"/>
                <w:highlight w:val="none"/>
              </w:rPr>
            </w:pPr>
          </w:p>
        </w:tc>
        <w:tc>
          <w:tcPr>
            <w:tcW w:w="2579" w:type="dxa"/>
            <w:vMerge w:val="restart"/>
            <w:vAlign w:val="center"/>
          </w:tcPr>
          <w:p w14:paraId="084C2BE4">
            <w:pPr>
              <w:adjustRightInd w:val="0"/>
              <w:textAlignment w:val="baseline"/>
              <w:rPr>
                <w:bCs/>
                <w:sz w:val="24"/>
                <w:highlight w:val="none"/>
              </w:rPr>
            </w:pPr>
            <w:r>
              <w:rPr>
                <w:rFonts w:hint="eastAsia"/>
                <w:bCs/>
                <w:sz w:val="24"/>
                <w:highlight w:val="none"/>
              </w:rPr>
              <w:t>主机杀毒服务</w:t>
            </w:r>
          </w:p>
        </w:tc>
        <w:tc>
          <w:tcPr>
            <w:tcW w:w="1550" w:type="dxa"/>
            <w:vAlign w:val="center"/>
          </w:tcPr>
          <w:p w14:paraId="3CC0B670">
            <w:pPr>
              <w:adjustRightInd w:val="0"/>
              <w:jc w:val="right"/>
              <w:textAlignment w:val="baseline"/>
              <w:rPr>
                <w:bCs/>
                <w:sz w:val="24"/>
                <w:highlight w:val="none"/>
              </w:rPr>
            </w:pPr>
            <w:r>
              <w:rPr>
                <w:rFonts w:hint="eastAsia"/>
                <w:bCs/>
                <w:sz w:val="24"/>
                <w:highlight w:val="none"/>
              </w:rPr>
              <w:t>1</w:t>
            </w:r>
            <w:r>
              <w:rPr>
                <w:bCs/>
                <w:sz w:val="24"/>
                <w:highlight w:val="none"/>
              </w:rPr>
              <w:t>1</w:t>
            </w:r>
            <w:r>
              <w:rPr>
                <w:rFonts w:hint="eastAsia"/>
                <w:bCs/>
                <w:sz w:val="24"/>
                <w:highlight w:val="none"/>
              </w:rPr>
              <w:t>个月</w:t>
            </w:r>
          </w:p>
        </w:tc>
        <w:tc>
          <w:tcPr>
            <w:tcW w:w="1776" w:type="dxa"/>
            <w:vAlign w:val="center"/>
          </w:tcPr>
          <w:p w14:paraId="7C799215">
            <w:pPr>
              <w:adjustRightInd w:val="0"/>
              <w:jc w:val="right"/>
              <w:textAlignment w:val="baseline"/>
              <w:rPr>
                <w:bCs/>
                <w:sz w:val="24"/>
                <w:highlight w:val="none"/>
              </w:rPr>
            </w:pPr>
            <w:r>
              <w:rPr>
                <w:bCs/>
                <w:sz w:val="24"/>
                <w:highlight w:val="none"/>
              </w:rPr>
              <w:t>3</w:t>
            </w:r>
          </w:p>
        </w:tc>
        <w:tc>
          <w:tcPr>
            <w:tcW w:w="1427" w:type="dxa"/>
            <w:vMerge w:val="restart"/>
            <w:vAlign w:val="center"/>
          </w:tcPr>
          <w:p w14:paraId="32495743">
            <w:pPr>
              <w:adjustRightInd w:val="0"/>
              <w:jc w:val="center"/>
              <w:textAlignment w:val="baseline"/>
              <w:rPr>
                <w:bCs/>
                <w:sz w:val="24"/>
                <w:highlight w:val="none"/>
              </w:rPr>
            </w:pPr>
            <w:r>
              <w:rPr>
                <w:rFonts w:hint="eastAsia"/>
                <w:bCs/>
                <w:sz w:val="24"/>
                <w:highlight w:val="none"/>
              </w:rPr>
              <w:t>台</w:t>
            </w:r>
          </w:p>
        </w:tc>
        <w:tc>
          <w:tcPr>
            <w:tcW w:w="848" w:type="dxa"/>
            <w:vMerge w:val="restart"/>
            <w:vAlign w:val="center"/>
          </w:tcPr>
          <w:p w14:paraId="1BFD1AFB">
            <w:pPr>
              <w:adjustRightInd w:val="0"/>
              <w:jc w:val="center"/>
              <w:textAlignment w:val="baseline"/>
              <w:rPr>
                <w:bCs/>
                <w:sz w:val="24"/>
                <w:highlight w:val="none"/>
              </w:rPr>
            </w:pPr>
            <w:r>
              <w:rPr>
                <w:bCs/>
                <w:sz w:val="24"/>
                <w:highlight w:val="none"/>
              </w:rPr>
              <w:t>/</w:t>
            </w:r>
          </w:p>
        </w:tc>
      </w:tr>
      <w:tr w14:paraId="6771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continue"/>
            <w:vAlign w:val="center"/>
          </w:tcPr>
          <w:p w14:paraId="714ECE62">
            <w:pPr>
              <w:adjustRightInd w:val="0"/>
              <w:jc w:val="center"/>
              <w:textAlignment w:val="baseline"/>
              <w:rPr>
                <w:bCs/>
                <w:sz w:val="24"/>
                <w:highlight w:val="none"/>
              </w:rPr>
            </w:pPr>
          </w:p>
        </w:tc>
        <w:tc>
          <w:tcPr>
            <w:tcW w:w="1333" w:type="dxa"/>
            <w:vMerge w:val="continue"/>
            <w:vAlign w:val="center"/>
          </w:tcPr>
          <w:p w14:paraId="059EC312">
            <w:pPr>
              <w:adjustRightInd w:val="0"/>
              <w:textAlignment w:val="baseline"/>
              <w:rPr>
                <w:bCs/>
                <w:sz w:val="24"/>
                <w:highlight w:val="none"/>
              </w:rPr>
            </w:pPr>
          </w:p>
        </w:tc>
        <w:tc>
          <w:tcPr>
            <w:tcW w:w="2579" w:type="dxa"/>
            <w:vMerge w:val="continue"/>
            <w:vAlign w:val="center"/>
          </w:tcPr>
          <w:p w14:paraId="64EE447E">
            <w:pPr>
              <w:adjustRightInd w:val="0"/>
              <w:textAlignment w:val="baseline"/>
              <w:rPr>
                <w:bCs/>
                <w:sz w:val="24"/>
                <w:highlight w:val="none"/>
              </w:rPr>
            </w:pPr>
          </w:p>
        </w:tc>
        <w:tc>
          <w:tcPr>
            <w:tcW w:w="1550" w:type="dxa"/>
            <w:vAlign w:val="center"/>
          </w:tcPr>
          <w:p w14:paraId="296AE02C">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57474784">
            <w:pPr>
              <w:adjustRightInd w:val="0"/>
              <w:jc w:val="right"/>
              <w:textAlignment w:val="baseline"/>
              <w:rPr>
                <w:bCs/>
                <w:sz w:val="24"/>
                <w:highlight w:val="none"/>
              </w:rPr>
            </w:pPr>
            <w:r>
              <w:rPr>
                <w:rFonts w:hint="eastAsia"/>
                <w:bCs/>
                <w:sz w:val="24"/>
                <w:highlight w:val="none"/>
              </w:rPr>
              <w:t>6</w:t>
            </w:r>
            <w:r>
              <w:rPr>
                <w:bCs/>
                <w:sz w:val="24"/>
                <w:highlight w:val="none"/>
              </w:rPr>
              <w:t>3</w:t>
            </w:r>
          </w:p>
        </w:tc>
        <w:tc>
          <w:tcPr>
            <w:tcW w:w="1427" w:type="dxa"/>
            <w:vMerge w:val="continue"/>
            <w:vAlign w:val="center"/>
          </w:tcPr>
          <w:p w14:paraId="78B8D1CB">
            <w:pPr>
              <w:adjustRightInd w:val="0"/>
              <w:jc w:val="center"/>
              <w:textAlignment w:val="baseline"/>
              <w:rPr>
                <w:b/>
                <w:sz w:val="24"/>
                <w:highlight w:val="none"/>
              </w:rPr>
            </w:pPr>
          </w:p>
        </w:tc>
        <w:tc>
          <w:tcPr>
            <w:tcW w:w="848" w:type="dxa"/>
            <w:vMerge w:val="continue"/>
            <w:vAlign w:val="center"/>
          </w:tcPr>
          <w:p w14:paraId="0DE2F233">
            <w:pPr>
              <w:adjustRightInd w:val="0"/>
              <w:jc w:val="center"/>
              <w:textAlignment w:val="baseline"/>
              <w:rPr>
                <w:bCs/>
                <w:sz w:val="24"/>
                <w:highlight w:val="none"/>
              </w:rPr>
            </w:pPr>
          </w:p>
        </w:tc>
      </w:tr>
      <w:tr w14:paraId="47E3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restart"/>
            <w:vAlign w:val="center"/>
          </w:tcPr>
          <w:p w14:paraId="7A6CC248">
            <w:pPr>
              <w:adjustRightInd w:val="0"/>
              <w:jc w:val="center"/>
              <w:textAlignment w:val="baseline"/>
              <w:rPr>
                <w:bCs/>
                <w:sz w:val="24"/>
                <w:highlight w:val="none"/>
              </w:rPr>
            </w:pPr>
            <w:r>
              <w:rPr>
                <w:bCs/>
                <w:sz w:val="24"/>
                <w:highlight w:val="none"/>
              </w:rPr>
              <w:t>14</w:t>
            </w:r>
          </w:p>
        </w:tc>
        <w:tc>
          <w:tcPr>
            <w:tcW w:w="1333" w:type="dxa"/>
            <w:vMerge w:val="continue"/>
            <w:vAlign w:val="center"/>
          </w:tcPr>
          <w:p w14:paraId="09EEBB0F">
            <w:pPr>
              <w:adjustRightInd w:val="0"/>
              <w:textAlignment w:val="baseline"/>
              <w:rPr>
                <w:bCs/>
                <w:sz w:val="24"/>
                <w:highlight w:val="none"/>
              </w:rPr>
            </w:pPr>
          </w:p>
        </w:tc>
        <w:tc>
          <w:tcPr>
            <w:tcW w:w="2579" w:type="dxa"/>
            <w:vMerge w:val="restart"/>
            <w:vAlign w:val="center"/>
          </w:tcPr>
          <w:p w14:paraId="21B53689">
            <w:pPr>
              <w:adjustRightInd w:val="0"/>
              <w:textAlignment w:val="baseline"/>
              <w:rPr>
                <w:bCs/>
                <w:sz w:val="24"/>
                <w:highlight w:val="none"/>
              </w:rPr>
            </w:pPr>
            <w:r>
              <w:rPr>
                <w:rFonts w:hint="eastAsia"/>
                <w:bCs/>
                <w:sz w:val="24"/>
                <w:highlight w:val="none"/>
              </w:rPr>
              <w:t>主机防护服务</w:t>
            </w:r>
          </w:p>
        </w:tc>
        <w:tc>
          <w:tcPr>
            <w:tcW w:w="1550" w:type="dxa"/>
            <w:vAlign w:val="center"/>
          </w:tcPr>
          <w:p w14:paraId="4E91F511">
            <w:pPr>
              <w:adjustRightInd w:val="0"/>
              <w:jc w:val="right"/>
              <w:textAlignment w:val="baseline"/>
              <w:rPr>
                <w:bCs/>
                <w:sz w:val="24"/>
                <w:highlight w:val="none"/>
              </w:rPr>
            </w:pPr>
            <w:r>
              <w:rPr>
                <w:rFonts w:hint="eastAsia"/>
                <w:bCs/>
                <w:sz w:val="24"/>
                <w:highlight w:val="none"/>
              </w:rPr>
              <w:t>1</w:t>
            </w:r>
            <w:r>
              <w:rPr>
                <w:bCs/>
                <w:sz w:val="24"/>
                <w:highlight w:val="none"/>
              </w:rPr>
              <w:t>1</w:t>
            </w:r>
            <w:r>
              <w:rPr>
                <w:rFonts w:hint="eastAsia"/>
                <w:bCs/>
                <w:sz w:val="24"/>
                <w:highlight w:val="none"/>
              </w:rPr>
              <w:t>个月</w:t>
            </w:r>
          </w:p>
        </w:tc>
        <w:tc>
          <w:tcPr>
            <w:tcW w:w="1776" w:type="dxa"/>
            <w:vAlign w:val="center"/>
          </w:tcPr>
          <w:p w14:paraId="5A30DB38">
            <w:pPr>
              <w:adjustRightInd w:val="0"/>
              <w:jc w:val="right"/>
              <w:textAlignment w:val="baseline"/>
              <w:rPr>
                <w:bCs/>
                <w:sz w:val="24"/>
                <w:highlight w:val="none"/>
              </w:rPr>
            </w:pPr>
            <w:r>
              <w:rPr>
                <w:bCs/>
                <w:sz w:val="24"/>
                <w:highlight w:val="none"/>
              </w:rPr>
              <w:t>3</w:t>
            </w:r>
          </w:p>
        </w:tc>
        <w:tc>
          <w:tcPr>
            <w:tcW w:w="1427" w:type="dxa"/>
            <w:vMerge w:val="restart"/>
            <w:vAlign w:val="center"/>
          </w:tcPr>
          <w:p w14:paraId="5F147B2A">
            <w:pPr>
              <w:adjustRightInd w:val="0"/>
              <w:jc w:val="center"/>
              <w:textAlignment w:val="baseline"/>
              <w:rPr>
                <w:bCs/>
                <w:sz w:val="24"/>
                <w:highlight w:val="none"/>
              </w:rPr>
            </w:pPr>
            <w:r>
              <w:rPr>
                <w:rFonts w:hint="eastAsia"/>
                <w:bCs/>
                <w:sz w:val="24"/>
                <w:highlight w:val="none"/>
              </w:rPr>
              <w:t>台</w:t>
            </w:r>
          </w:p>
        </w:tc>
        <w:tc>
          <w:tcPr>
            <w:tcW w:w="848" w:type="dxa"/>
            <w:vMerge w:val="restart"/>
            <w:vAlign w:val="center"/>
          </w:tcPr>
          <w:p w14:paraId="36EB02F4">
            <w:pPr>
              <w:adjustRightInd w:val="0"/>
              <w:jc w:val="center"/>
              <w:textAlignment w:val="baseline"/>
              <w:rPr>
                <w:bCs/>
                <w:sz w:val="24"/>
                <w:highlight w:val="none"/>
              </w:rPr>
            </w:pPr>
            <w:r>
              <w:rPr>
                <w:bCs/>
                <w:sz w:val="24"/>
                <w:highlight w:val="none"/>
              </w:rPr>
              <w:t>/</w:t>
            </w:r>
          </w:p>
        </w:tc>
      </w:tr>
      <w:tr w14:paraId="5C57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continue"/>
            <w:vAlign w:val="center"/>
          </w:tcPr>
          <w:p w14:paraId="7C0124A6">
            <w:pPr>
              <w:adjustRightInd w:val="0"/>
              <w:jc w:val="center"/>
              <w:textAlignment w:val="baseline"/>
              <w:rPr>
                <w:bCs/>
                <w:sz w:val="24"/>
                <w:highlight w:val="none"/>
              </w:rPr>
            </w:pPr>
          </w:p>
        </w:tc>
        <w:tc>
          <w:tcPr>
            <w:tcW w:w="1333" w:type="dxa"/>
            <w:vMerge w:val="continue"/>
            <w:vAlign w:val="center"/>
          </w:tcPr>
          <w:p w14:paraId="4C9B31ED">
            <w:pPr>
              <w:adjustRightInd w:val="0"/>
              <w:textAlignment w:val="baseline"/>
              <w:rPr>
                <w:bCs/>
                <w:sz w:val="24"/>
                <w:highlight w:val="none"/>
              </w:rPr>
            </w:pPr>
          </w:p>
        </w:tc>
        <w:tc>
          <w:tcPr>
            <w:tcW w:w="2579" w:type="dxa"/>
            <w:vMerge w:val="continue"/>
            <w:vAlign w:val="center"/>
          </w:tcPr>
          <w:p w14:paraId="34B2E9BB">
            <w:pPr>
              <w:adjustRightInd w:val="0"/>
              <w:textAlignment w:val="baseline"/>
              <w:rPr>
                <w:bCs/>
                <w:sz w:val="24"/>
                <w:highlight w:val="none"/>
              </w:rPr>
            </w:pPr>
          </w:p>
        </w:tc>
        <w:tc>
          <w:tcPr>
            <w:tcW w:w="1550" w:type="dxa"/>
            <w:vAlign w:val="center"/>
          </w:tcPr>
          <w:p w14:paraId="31571120">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6CF06F4F">
            <w:pPr>
              <w:adjustRightInd w:val="0"/>
              <w:jc w:val="right"/>
              <w:textAlignment w:val="baseline"/>
              <w:rPr>
                <w:bCs/>
                <w:sz w:val="24"/>
                <w:highlight w:val="none"/>
              </w:rPr>
            </w:pPr>
            <w:r>
              <w:rPr>
                <w:rFonts w:hint="eastAsia"/>
                <w:bCs/>
                <w:sz w:val="24"/>
                <w:highlight w:val="none"/>
              </w:rPr>
              <w:t>6</w:t>
            </w:r>
            <w:r>
              <w:rPr>
                <w:bCs/>
                <w:sz w:val="24"/>
                <w:highlight w:val="none"/>
              </w:rPr>
              <w:t>3</w:t>
            </w:r>
          </w:p>
        </w:tc>
        <w:tc>
          <w:tcPr>
            <w:tcW w:w="1427" w:type="dxa"/>
            <w:vMerge w:val="continue"/>
            <w:vAlign w:val="center"/>
          </w:tcPr>
          <w:p w14:paraId="78390CD9">
            <w:pPr>
              <w:adjustRightInd w:val="0"/>
              <w:jc w:val="center"/>
              <w:textAlignment w:val="baseline"/>
              <w:rPr>
                <w:bCs/>
                <w:sz w:val="24"/>
                <w:highlight w:val="none"/>
              </w:rPr>
            </w:pPr>
          </w:p>
        </w:tc>
        <w:tc>
          <w:tcPr>
            <w:tcW w:w="848" w:type="dxa"/>
            <w:vMerge w:val="continue"/>
            <w:vAlign w:val="center"/>
          </w:tcPr>
          <w:p w14:paraId="1142971D">
            <w:pPr>
              <w:adjustRightInd w:val="0"/>
              <w:jc w:val="center"/>
              <w:textAlignment w:val="baseline"/>
              <w:rPr>
                <w:bCs/>
                <w:sz w:val="24"/>
                <w:highlight w:val="none"/>
              </w:rPr>
            </w:pPr>
          </w:p>
        </w:tc>
      </w:tr>
      <w:tr w14:paraId="1C76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restart"/>
            <w:vAlign w:val="center"/>
          </w:tcPr>
          <w:p w14:paraId="4DBD9221">
            <w:pPr>
              <w:adjustRightInd w:val="0"/>
              <w:jc w:val="center"/>
              <w:textAlignment w:val="baseline"/>
              <w:rPr>
                <w:bCs/>
                <w:sz w:val="24"/>
                <w:highlight w:val="none"/>
              </w:rPr>
            </w:pPr>
            <w:r>
              <w:rPr>
                <w:bCs/>
                <w:sz w:val="24"/>
                <w:highlight w:val="none"/>
              </w:rPr>
              <w:t>15</w:t>
            </w:r>
          </w:p>
        </w:tc>
        <w:tc>
          <w:tcPr>
            <w:tcW w:w="1333" w:type="dxa"/>
            <w:vMerge w:val="continue"/>
            <w:vAlign w:val="center"/>
          </w:tcPr>
          <w:p w14:paraId="3426F1F4">
            <w:pPr>
              <w:adjustRightInd w:val="0"/>
              <w:textAlignment w:val="baseline"/>
              <w:rPr>
                <w:bCs/>
                <w:sz w:val="24"/>
                <w:highlight w:val="none"/>
              </w:rPr>
            </w:pPr>
          </w:p>
        </w:tc>
        <w:tc>
          <w:tcPr>
            <w:tcW w:w="2579" w:type="dxa"/>
            <w:vMerge w:val="restart"/>
            <w:vAlign w:val="center"/>
          </w:tcPr>
          <w:p w14:paraId="0401402E">
            <w:pPr>
              <w:adjustRightInd w:val="0"/>
              <w:textAlignment w:val="baseline"/>
              <w:rPr>
                <w:bCs/>
                <w:sz w:val="24"/>
                <w:highlight w:val="none"/>
              </w:rPr>
            </w:pPr>
            <w:r>
              <w:rPr>
                <w:rFonts w:hint="eastAsia"/>
                <w:bCs/>
                <w:sz w:val="24"/>
                <w:highlight w:val="none"/>
              </w:rPr>
              <w:t>主机加固服务</w:t>
            </w:r>
          </w:p>
        </w:tc>
        <w:tc>
          <w:tcPr>
            <w:tcW w:w="1550" w:type="dxa"/>
            <w:vAlign w:val="center"/>
          </w:tcPr>
          <w:p w14:paraId="0722B544">
            <w:pPr>
              <w:adjustRightInd w:val="0"/>
              <w:jc w:val="right"/>
              <w:textAlignment w:val="baseline"/>
              <w:rPr>
                <w:bCs/>
                <w:sz w:val="24"/>
                <w:highlight w:val="none"/>
              </w:rPr>
            </w:pPr>
            <w:r>
              <w:rPr>
                <w:rFonts w:hint="eastAsia"/>
                <w:bCs/>
                <w:sz w:val="24"/>
                <w:highlight w:val="none"/>
              </w:rPr>
              <w:t>1</w:t>
            </w:r>
            <w:r>
              <w:rPr>
                <w:bCs/>
                <w:sz w:val="24"/>
                <w:highlight w:val="none"/>
              </w:rPr>
              <w:t>1</w:t>
            </w:r>
            <w:r>
              <w:rPr>
                <w:rFonts w:hint="eastAsia"/>
                <w:bCs/>
                <w:sz w:val="24"/>
                <w:highlight w:val="none"/>
              </w:rPr>
              <w:t>个月</w:t>
            </w:r>
          </w:p>
        </w:tc>
        <w:tc>
          <w:tcPr>
            <w:tcW w:w="1776" w:type="dxa"/>
            <w:vAlign w:val="center"/>
          </w:tcPr>
          <w:p w14:paraId="6F98BE15">
            <w:pPr>
              <w:adjustRightInd w:val="0"/>
              <w:jc w:val="right"/>
              <w:textAlignment w:val="baseline"/>
              <w:rPr>
                <w:bCs/>
                <w:sz w:val="24"/>
                <w:highlight w:val="none"/>
              </w:rPr>
            </w:pPr>
            <w:r>
              <w:rPr>
                <w:bCs/>
                <w:sz w:val="24"/>
                <w:highlight w:val="none"/>
              </w:rPr>
              <w:t>3</w:t>
            </w:r>
          </w:p>
        </w:tc>
        <w:tc>
          <w:tcPr>
            <w:tcW w:w="1427" w:type="dxa"/>
            <w:vAlign w:val="center"/>
          </w:tcPr>
          <w:p w14:paraId="36243FB0">
            <w:pPr>
              <w:adjustRightInd w:val="0"/>
              <w:jc w:val="center"/>
              <w:textAlignment w:val="baseline"/>
              <w:rPr>
                <w:bCs/>
                <w:sz w:val="24"/>
                <w:highlight w:val="none"/>
              </w:rPr>
            </w:pPr>
            <w:r>
              <w:rPr>
                <w:rFonts w:hint="eastAsia"/>
                <w:bCs/>
                <w:sz w:val="24"/>
                <w:highlight w:val="none"/>
              </w:rPr>
              <w:t>台</w:t>
            </w:r>
          </w:p>
        </w:tc>
        <w:tc>
          <w:tcPr>
            <w:tcW w:w="848" w:type="dxa"/>
            <w:vMerge w:val="restart"/>
            <w:vAlign w:val="center"/>
          </w:tcPr>
          <w:p w14:paraId="0599B2A1">
            <w:pPr>
              <w:adjustRightInd w:val="0"/>
              <w:jc w:val="center"/>
              <w:textAlignment w:val="baseline"/>
              <w:rPr>
                <w:bCs/>
                <w:sz w:val="24"/>
                <w:highlight w:val="none"/>
              </w:rPr>
            </w:pPr>
            <w:r>
              <w:rPr>
                <w:bCs/>
                <w:sz w:val="24"/>
                <w:highlight w:val="none"/>
              </w:rPr>
              <w:t>/</w:t>
            </w:r>
          </w:p>
        </w:tc>
      </w:tr>
      <w:tr w14:paraId="7BD2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Merge w:val="continue"/>
            <w:vAlign w:val="center"/>
          </w:tcPr>
          <w:p w14:paraId="24838F58">
            <w:pPr>
              <w:adjustRightInd w:val="0"/>
              <w:jc w:val="center"/>
              <w:textAlignment w:val="baseline"/>
              <w:rPr>
                <w:bCs/>
                <w:sz w:val="24"/>
                <w:highlight w:val="none"/>
              </w:rPr>
            </w:pPr>
          </w:p>
        </w:tc>
        <w:tc>
          <w:tcPr>
            <w:tcW w:w="1333" w:type="dxa"/>
            <w:vMerge w:val="continue"/>
            <w:vAlign w:val="center"/>
          </w:tcPr>
          <w:p w14:paraId="356313FA">
            <w:pPr>
              <w:adjustRightInd w:val="0"/>
              <w:textAlignment w:val="baseline"/>
              <w:rPr>
                <w:bCs/>
                <w:sz w:val="24"/>
                <w:highlight w:val="none"/>
              </w:rPr>
            </w:pPr>
          </w:p>
        </w:tc>
        <w:tc>
          <w:tcPr>
            <w:tcW w:w="2579" w:type="dxa"/>
            <w:vMerge w:val="continue"/>
            <w:vAlign w:val="center"/>
          </w:tcPr>
          <w:p w14:paraId="78DF2D16">
            <w:pPr>
              <w:adjustRightInd w:val="0"/>
              <w:textAlignment w:val="baseline"/>
              <w:rPr>
                <w:bCs/>
                <w:sz w:val="24"/>
                <w:highlight w:val="none"/>
              </w:rPr>
            </w:pPr>
          </w:p>
        </w:tc>
        <w:tc>
          <w:tcPr>
            <w:tcW w:w="1550" w:type="dxa"/>
            <w:vAlign w:val="center"/>
          </w:tcPr>
          <w:p w14:paraId="4B1CB8EF">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1AD838C3">
            <w:pPr>
              <w:adjustRightInd w:val="0"/>
              <w:jc w:val="right"/>
              <w:textAlignment w:val="baseline"/>
              <w:rPr>
                <w:bCs/>
                <w:sz w:val="24"/>
                <w:highlight w:val="none"/>
              </w:rPr>
            </w:pPr>
            <w:r>
              <w:rPr>
                <w:rFonts w:hint="eastAsia"/>
                <w:bCs/>
                <w:sz w:val="24"/>
                <w:highlight w:val="none"/>
              </w:rPr>
              <w:t>6</w:t>
            </w:r>
            <w:r>
              <w:rPr>
                <w:bCs/>
                <w:sz w:val="24"/>
                <w:highlight w:val="none"/>
              </w:rPr>
              <w:t>3</w:t>
            </w:r>
          </w:p>
        </w:tc>
        <w:tc>
          <w:tcPr>
            <w:tcW w:w="1427" w:type="dxa"/>
            <w:vAlign w:val="center"/>
          </w:tcPr>
          <w:p w14:paraId="767580E8">
            <w:pPr>
              <w:adjustRightInd w:val="0"/>
              <w:jc w:val="center"/>
              <w:textAlignment w:val="baseline"/>
              <w:rPr>
                <w:bCs/>
                <w:sz w:val="24"/>
                <w:highlight w:val="none"/>
              </w:rPr>
            </w:pPr>
            <w:r>
              <w:rPr>
                <w:rFonts w:hint="eastAsia"/>
                <w:bCs/>
                <w:sz w:val="24"/>
                <w:highlight w:val="none"/>
              </w:rPr>
              <w:t>台</w:t>
            </w:r>
          </w:p>
        </w:tc>
        <w:tc>
          <w:tcPr>
            <w:tcW w:w="848" w:type="dxa"/>
            <w:vMerge w:val="continue"/>
            <w:vAlign w:val="center"/>
          </w:tcPr>
          <w:p w14:paraId="52EC173D">
            <w:pPr>
              <w:adjustRightInd w:val="0"/>
              <w:jc w:val="center"/>
              <w:textAlignment w:val="baseline"/>
              <w:rPr>
                <w:bCs/>
                <w:sz w:val="24"/>
                <w:highlight w:val="none"/>
              </w:rPr>
            </w:pPr>
          </w:p>
        </w:tc>
      </w:tr>
      <w:tr w14:paraId="406D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Align w:val="center"/>
          </w:tcPr>
          <w:p w14:paraId="7AA437A0">
            <w:pPr>
              <w:adjustRightInd w:val="0"/>
              <w:jc w:val="center"/>
              <w:textAlignment w:val="baseline"/>
              <w:rPr>
                <w:bCs/>
                <w:sz w:val="24"/>
                <w:highlight w:val="none"/>
              </w:rPr>
            </w:pPr>
            <w:r>
              <w:rPr>
                <w:rFonts w:hint="eastAsia"/>
                <w:bCs/>
                <w:sz w:val="24"/>
                <w:highlight w:val="none"/>
              </w:rPr>
              <w:t>1</w:t>
            </w:r>
            <w:r>
              <w:rPr>
                <w:bCs/>
                <w:sz w:val="24"/>
                <w:highlight w:val="none"/>
              </w:rPr>
              <w:t>6</w:t>
            </w:r>
          </w:p>
        </w:tc>
        <w:tc>
          <w:tcPr>
            <w:tcW w:w="1333" w:type="dxa"/>
            <w:vMerge w:val="continue"/>
            <w:vAlign w:val="center"/>
          </w:tcPr>
          <w:p w14:paraId="32E80D1F">
            <w:pPr>
              <w:adjustRightInd w:val="0"/>
              <w:textAlignment w:val="baseline"/>
              <w:rPr>
                <w:bCs/>
                <w:sz w:val="24"/>
                <w:highlight w:val="none"/>
              </w:rPr>
            </w:pPr>
          </w:p>
        </w:tc>
        <w:tc>
          <w:tcPr>
            <w:tcW w:w="2579" w:type="dxa"/>
            <w:vAlign w:val="center"/>
          </w:tcPr>
          <w:p w14:paraId="6C81DDCB">
            <w:pPr>
              <w:adjustRightInd w:val="0"/>
              <w:textAlignment w:val="baseline"/>
              <w:rPr>
                <w:bCs/>
                <w:sz w:val="24"/>
                <w:highlight w:val="none"/>
              </w:rPr>
            </w:pPr>
            <w:r>
              <w:rPr>
                <w:rFonts w:hint="eastAsia"/>
                <w:bCs/>
                <w:sz w:val="24"/>
                <w:highlight w:val="none"/>
              </w:rPr>
              <w:t>漏洞扫描服务</w:t>
            </w:r>
          </w:p>
        </w:tc>
        <w:tc>
          <w:tcPr>
            <w:tcW w:w="1550" w:type="dxa"/>
            <w:vAlign w:val="center"/>
          </w:tcPr>
          <w:p w14:paraId="27851BF7">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528F6038">
            <w:pPr>
              <w:adjustRightInd w:val="0"/>
              <w:jc w:val="right"/>
              <w:textAlignment w:val="baseline"/>
              <w:rPr>
                <w:bCs/>
                <w:sz w:val="24"/>
                <w:highlight w:val="none"/>
              </w:rPr>
            </w:pPr>
            <w:r>
              <w:rPr>
                <w:bCs/>
                <w:sz w:val="24"/>
                <w:highlight w:val="none"/>
              </w:rPr>
              <w:t>66</w:t>
            </w:r>
          </w:p>
        </w:tc>
        <w:tc>
          <w:tcPr>
            <w:tcW w:w="1427" w:type="dxa"/>
            <w:vAlign w:val="center"/>
          </w:tcPr>
          <w:p w14:paraId="1431A93C">
            <w:pPr>
              <w:adjustRightInd w:val="0"/>
              <w:jc w:val="center"/>
              <w:textAlignment w:val="baseline"/>
              <w:rPr>
                <w:bCs/>
                <w:sz w:val="24"/>
                <w:highlight w:val="none"/>
              </w:rPr>
            </w:pPr>
            <w:r>
              <w:rPr>
                <w:rFonts w:hint="eastAsia"/>
                <w:bCs/>
                <w:sz w:val="24"/>
                <w:highlight w:val="none"/>
              </w:rPr>
              <w:t>台</w:t>
            </w:r>
          </w:p>
        </w:tc>
        <w:tc>
          <w:tcPr>
            <w:tcW w:w="848" w:type="dxa"/>
            <w:vAlign w:val="center"/>
          </w:tcPr>
          <w:p w14:paraId="6DFFA9CA">
            <w:pPr>
              <w:adjustRightInd w:val="0"/>
              <w:jc w:val="center"/>
              <w:textAlignment w:val="baseline"/>
              <w:rPr>
                <w:bCs/>
                <w:sz w:val="24"/>
                <w:highlight w:val="none"/>
              </w:rPr>
            </w:pPr>
            <w:r>
              <w:rPr>
                <w:rFonts w:hint="eastAsia"/>
                <w:bCs/>
                <w:sz w:val="24"/>
                <w:highlight w:val="none"/>
              </w:rPr>
              <w:t>台/次/季度</w:t>
            </w:r>
          </w:p>
        </w:tc>
      </w:tr>
      <w:tr w14:paraId="69DE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Align w:val="center"/>
          </w:tcPr>
          <w:p w14:paraId="4233E9A1">
            <w:pPr>
              <w:adjustRightInd w:val="0"/>
              <w:jc w:val="center"/>
              <w:textAlignment w:val="baseline"/>
              <w:rPr>
                <w:bCs/>
                <w:sz w:val="24"/>
                <w:highlight w:val="none"/>
              </w:rPr>
            </w:pPr>
            <w:r>
              <w:rPr>
                <w:rFonts w:hint="eastAsia"/>
                <w:bCs/>
                <w:sz w:val="24"/>
                <w:highlight w:val="none"/>
              </w:rPr>
              <w:t>1</w:t>
            </w:r>
            <w:r>
              <w:rPr>
                <w:bCs/>
                <w:sz w:val="24"/>
                <w:highlight w:val="none"/>
              </w:rPr>
              <w:t>7</w:t>
            </w:r>
          </w:p>
        </w:tc>
        <w:tc>
          <w:tcPr>
            <w:tcW w:w="1333" w:type="dxa"/>
            <w:vMerge w:val="continue"/>
            <w:vAlign w:val="center"/>
          </w:tcPr>
          <w:p w14:paraId="45C6DD46">
            <w:pPr>
              <w:adjustRightInd w:val="0"/>
              <w:textAlignment w:val="baseline"/>
              <w:rPr>
                <w:bCs/>
                <w:sz w:val="24"/>
                <w:highlight w:val="none"/>
              </w:rPr>
            </w:pPr>
          </w:p>
        </w:tc>
        <w:tc>
          <w:tcPr>
            <w:tcW w:w="2579" w:type="dxa"/>
            <w:vAlign w:val="center"/>
          </w:tcPr>
          <w:p w14:paraId="26848D16">
            <w:pPr>
              <w:adjustRightInd w:val="0"/>
              <w:textAlignment w:val="baseline"/>
              <w:rPr>
                <w:bCs/>
                <w:sz w:val="24"/>
                <w:highlight w:val="none"/>
              </w:rPr>
            </w:pPr>
            <w:r>
              <w:rPr>
                <w:rFonts w:hint="eastAsia"/>
                <w:bCs/>
                <w:sz w:val="24"/>
                <w:highlight w:val="none"/>
              </w:rPr>
              <w:t>数据库审计服务</w:t>
            </w:r>
          </w:p>
        </w:tc>
        <w:tc>
          <w:tcPr>
            <w:tcW w:w="1550" w:type="dxa"/>
            <w:vAlign w:val="center"/>
          </w:tcPr>
          <w:p w14:paraId="7190E550">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427FD813">
            <w:pPr>
              <w:adjustRightInd w:val="0"/>
              <w:jc w:val="right"/>
              <w:textAlignment w:val="baseline"/>
              <w:rPr>
                <w:bCs/>
                <w:sz w:val="24"/>
                <w:highlight w:val="none"/>
              </w:rPr>
            </w:pPr>
            <w:r>
              <w:rPr>
                <w:rFonts w:hint="eastAsia"/>
                <w:bCs/>
                <w:sz w:val="24"/>
                <w:highlight w:val="none"/>
              </w:rPr>
              <w:t>1</w:t>
            </w:r>
            <w:r>
              <w:rPr>
                <w:bCs/>
                <w:sz w:val="24"/>
                <w:highlight w:val="none"/>
              </w:rPr>
              <w:t>07</w:t>
            </w:r>
          </w:p>
        </w:tc>
        <w:tc>
          <w:tcPr>
            <w:tcW w:w="1427" w:type="dxa"/>
            <w:vAlign w:val="center"/>
          </w:tcPr>
          <w:p w14:paraId="4318AD17">
            <w:pPr>
              <w:adjustRightInd w:val="0"/>
              <w:jc w:val="center"/>
              <w:textAlignment w:val="baseline"/>
              <w:rPr>
                <w:bCs/>
                <w:sz w:val="24"/>
                <w:highlight w:val="none"/>
              </w:rPr>
            </w:pPr>
            <w:r>
              <w:rPr>
                <w:rFonts w:hint="eastAsia"/>
                <w:bCs/>
                <w:sz w:val="24"/>
                <w:highlight w:val="none"/>
              </w:rPr>
              <w:t>套</w:t>
            </w:r>
          </w:p>
        </w:tc>
        <w:tc>
          <w:tcPr>
            <w:tcW w:w="848" w:type="dxa"/>
            <w:vAlign w:val="center"/>
          </w:tcPr>
          <w:p w14:paraId="70D55DF5">
            <w:pPr>
              <w:adjustRightInd w:val="0"/>
              <w:jc w:val="center"/>
              <w:textAlignment w:val="baseline"/>
              <w:rPr>
                <w:bCs/>
                <w:sz w:val="24"/>
                <w:highlight w:val="none"/>
              </w:rPr>
            </w:pPr>
            <w:r>
              <w:rPr>
                <w:bCs/>
                <w:sz w:val="24"/>
                <w:highlight w:val="none"/>
              </w:rPr>
              <w:t>/</w:t>
            </w:r>
          </w:p>
        </w:tc>
      </w:tr>
      <w:tr w14:paraId="159D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Align w:val="center"/>
          </w:tcPr>
          <w:p w14:paraId="03E7711E">
            <w:pPr>
              <w:adjustRightInd w:val="0"/>
              <w:jc w:val="center"/>
              <w:textAlignment w:val="baseline"/>
              <w:rPr>
                <w:bCs/>
                <w:sz w:val="24"/>
                <w:highlight w:val="none"/>
              </w:rPr>
            </w:pPr>
            <w:r>
              <w:rPr>
                <w:rFonts w:hint="eastAsia"/>
                <w:bCs/>
                <w:sz w:val="24"/>
                <w:highlight w:val="none"/>
              </w:rPr>
              <w:t>1</w:t>
            </w:r>
            <w:r>
              <w:rPr>
                <w:bCs/>
                <w:sz w:val="24"/>
                <w:highlight w:val="none"/>
              </w:rPr>
              <w:t>8</w:t>
            </w:r>
          </w:p>
        </w:tc>
        <w:tc>
          <w:tcPr>
            <w:tcW w:w="1333" w:type="dxa"/>
            <w:vMerge w:val="continue"/>
            <w:vAlign w:val="center"/>
          </w:tcPr>
          <w:p w14:paraId="6607D6BE">
            <w:pPr>
              <w:adjustRightInd w:val="0"/>
              <w:textAlignment w:val="baseline"/>
              <w:rPr>
                <w:bCs/>
                <w:sz w:val="24"/>
                <w:highlight w:val="none"/>
              </w:rPr>
            </w:pPr>
          </w:p>
        </w:tc>
        <w:tc>
          <w:tcPr>
            <w:tcW w:w="2579" w:type="dxa"/>
            <w:vAlign w:val="center"/>
          </w:tcPr>
          <w:p w14:paraId="13D7FC89">
            <w:pPr>
              <w:adjustRightInd w:val="0"/>
              <w:textAlignment w:val="baseline"/>
              <w:rPr>
                <w:bCs/>
                <w:sz w:val="24"/>
                <w:highlight w:val="none"/>
              </w:rPr>
            </w:pPr>
            <w:r>
              <w:rPr>
                <w:rFonts w:hint="eastAsia"/>
                <w:bCs/>
                <w:sz w:val="24"/>
                <w:highlight w:val="none"/>
              </w:rPr>
              <w:t>重点保障服务</w:t>
            </w:r>
          </w:p>
        </w:tc>
        <w:tc>
          <w:tcPr>
            <w:tcW w:w="1550" w:type="dxa"/>
            <w:vAlign w:val="center"/>
          </w:tcPr>
          <w:p w14:paraId="77BBA8A7">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5E76329D">
            <w:pPr>
              <w:adjustRightInd w:val="0"/>
              <w:jc w:val="right"/>
              <w:textAlignment w:val="baseline"/>
              <w:rPr>
                <w:bCs/>
                <w:sz w:val="24"/>
                <w:highlight w:val="none"/>
              </w:rPr>
            </w:pPr>
            <w:r>
              <w:rPr>
                <w:rFonts w:hint="eastAsia"/>
                <w:bCs/>
                <w:sz w:val="24"/>
                <w:highlight w:val="none"/>
              </w:rPr>
              <w:t>2</w:t>
            </w:r>
          </w:p>
        </w:tc>
        <w:tc>
          <w:tcPr>
            <w:tcW w:w="1427" w:type="dxa"/>
            <w:vAlign w:val="center"/>
          </w:tcPr>
          <w:p w14:paraId="0871C202">
            <w:pPr>
              <w:adjustRightInd w:val="0"/>
              <w:jc w:val="center"/>
              <w:textAlignment w:val="baseline"/>
              <w:rPr>
                <w:bCs/>
                <w:sz w:val="24"/>
                <w:highlight w:val="none"/>
              </w:rPr>
            </w:pPr>
            <w:r>
              <w:rPr>
                <w:rFonts w:hint="eastAsia"/>
                <w:bCs/>
                <w:sz w:val="24"/>
                <w:highlight w:val="none"/>
              </w:rPr>
              <w:t>次</w:t>
            </w:r>
          </w:p>
        </w:tc>
        <w:tc>
          <w:tcPr>
            <w:tcW w:w="848" w:type="dxa"/>
            <w:vAlign w:val="center"/>
          </w:tcPr>
          <w:p w14:paraId="0858A671">
            <w:pPr>
              <w:adjustRightInd w:val="0"/>
              <w:jc w:val="center"/>
              <w:textAlignment w:val="baseline"/>
              <w:rPr>
                <w:bCs/>
                <w:sz w:val="24"/>
                <w:highlight w:val="none"/>
              </w:rPr>
            </w:pPr>
            <w:r>
              <w:rPr>
                <w:bCs/>
                <w:sz w:val="24"/>
                <w:highlight w:val="none"/>
              </w:rPr>
              <w:t>/</w:t>
            </w:r>
          </w:p>
        </w:tc>
      </w:tr>
      <w:tr w14:paraId="26AF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3" w:type="dxa"/>
            <w:vAlign w:val="center"/>
          </w:tcPr>
          <w:p w14:paraId="3E3311A0">
            <w:pPr>
              <w:adjustRightInd w:val="0"/>
              <w:jc w:val="center"/>
              <w:textAlignment w:val="baseline"/>
              <w:rPr>
                <w:bCs/>
                <w:sz w:val="24"/>
                <w:highlight w:val="none"/>
              </w:rPr>
            </w:pPr>
            <w:r>
              <w:rPr>
                <w:rFonts w:hint="eastAsia"/>
                <w:bCs/>
                <w:sz w:val="24"/>
                <w:highlight w:val="none"/>
              </w:rPr>
              <w:t>1</w:t>
            </w:r>
            <w:r>
              <w:rPr>
                <w:bCs/>
                <w:sz w:val="24"/>
                <w:highlight w:val="none"/>
              </w:rPr>
              <w:t>9</w:t>
            </w:r>
          </w:p>
        </w:tc>
        <w:tc>
          <w:tcPr>
            <w:tcW w:w="1333" w:type="dxa"/>
            <w:vMerge w:val="continue"/>
            <w:vAlign w:val="center"/>
          </w:tcPr>
          <w:p w14:paraId="653ED27A">
            <w:pPr>
              <w:adjustRightInd w:val="0"/>
              <w:textAlignment w:val="baseline"/>
              <w:rPr>
                <w:bCs/>
                <w:sz w:val="24"/>
                <w:highlight w:val="none"/>
              </w:rPr>
            </w:pPr>
          </w:p>
        </w:tc>
        <w:tc>
          <w:tcPr>
            <w:tcW w:w="2579" w:type="dxa"/>
            <w:vAlign w:val="center"/>
          </w:tcPr>
          <w:p w14:paraId="6CE48C80">
            <w:pPr>
              <w:adjustRightInd w:val="0"/>
              <w:textAlignment w:val="baseline"/>
              <w:rPr>
                <w:bCs/>
                <w:sz w:val="24"/>
                <w:highlight w:val="none"/>
              </w:rPr>
            </w:pPr>
            <w:r>
              <w:rPr>
                <w:rFonts w:hint="eastAsia"/>
                <w:bCs/>
                <w:sz w:val="24"/>
                <w:highlight w:val="none"/>
              </w:rPr>
              <w:t>渗透测试服务</w:t>
            </w:r>
          </w:p>
        </w:tc>
        <w:tc>
          <w:tcPr>
            <w:tcW w:w="1550" w:type="dxa"/>
            <w:vAlign w:val="center"/>
          </w:tcPr>
          <w:p w14:paraId="626F8DE8">
            <w:pPr>
              <w:adjustRightInd w:val="0"/>
              <w:jc w:val="right"/>
              <w:textAlignment w:val="baseline"/>
              <w:rPr>
                <w:bCs/>
                <w:sz w:val="24"/>
                <w:highlight w:val="none"/>
              </w:rPr>
            </w:pPr>
            <w:r>
              <w:rPr>
                <w:rFonts w:hint="eastAsia"/>
                <w:bCs/>
                <w:sz w:val="24"/>
                <w:highlight w:val="none"/>
              </w:rPr>
              <w:t>6个月</w:t>
            </w:r>
          </w:p>
        </w:tc>
        <w:tc>
          <w:tcPr>
            <w:tcW w:w="1776" w:type="dxa"/>
            <w:vAlign w:val="center"/>
          </w:tcPr>
          <w:p w14:paraId="62324287">
            <w:pPr>
              <w:adjustRightInd w:val="0"/>
              <w:jc w:val="right"/>
              <w:textAlignment w:val="baseline"/>
              <w:rPr>
                <w:bCs/>
                <w:sz w:val="24"/>
                <w:highlight w:val="none"/>
              </w:rPr>
            </w:pPr>
            <w:r>
              <w:rPr>
                <w:rFonts w:hint="eastAsia"/>
                <w:bCs/>
                <w:sz w:val="24"/>
                <w:highlight w:val="none"/>
              </w:rPr>
              <w:t>1</w:t>
            </w:r>
          </w:p>
        </w:tc>
        <w:tc>
          <w:tcPr>
            <w:tcW w:w="1427" w:type="dxa"/>
            <w:vAlign w:val="center"/>
          </w:tcPr>
          <w:p w14:paraId="4E8AF5C4">
            <w:pPr>
              <w:adjustRightInd w:val="0"/>
              <w:jc w:val="center"/>
              <w:textAlignment w:val="baseline"/>
              <w:rPr>
                <w:bCs/>
                <w:sz w:val="24"/>
                <w:highlight w:val="none"/>
              </w:rPr>
            </w:pPr>
            <w:r>
              <w:rPr>
                <w:rFonts w:hint="eastAsia"/>
                <w:bCs/>
                <w:sz w:val="24"/>
                <w:highlight w:val="none"/>
              </w:rPr>
              <w:t>次</w:t>
            </w:r>
          </w:p>
        </w:tc>
        <w:tc>
          <w:tcPr>
            <w:tcW w:w="848" w:type="dxa"/>
            <w:vAlign w:val="center"/>
          </w:tcPr>
          <w:p w14:paraId="741ED1C4">
            <w:pPr>
              <w:adjustRightInd w:val="0"/>
              <w:jc w:val="center"/>
              <w:textAlignment w:val="baseline"/>
              <w:rPr>
                <w:bCs/>
                <w:sz w:val="24"/>
                <w:highlight w:val="none"/>
              </w:rPr>
            </w:pPr>
            <w:r>
              <w:rPr>
                <w:rFonts w:hint="eastAsia"/>
                <w:bCs/>
                <w:sz w:val="24"/>
                <w:highlight w:val="none"/>
              </w:rPr>
              <w:t>2次</w:t>
            </w:r>
            <w:r>
              <w:rPr>
                <w:bCs/>
                <w:sz w:val="24"/>
                <w:highlight w:val="none"/>
              </w:rPr>
              <w:t>/</w:t>
            </w:r>
            <w:r>
              <w:rPr>
                <w:rFonts w:hint="eastAsia"/>
                <w:bCs/>
                <w:sz w:val="24"/>
                <w:highlight w:val="none"/>
              </w:rPr>
              <w:t>年</w:t>
            </w:r>
          </w:p>
        </w:tc>
      </w:tr>
    </w:tbl>
    <w:p w14:paraId="43DAD14A">
      <w:pPr>
        <w:spacing w:line="360" w:lineRule="auto"/>
        <w:ind w:firstLine="480" w:firstLineChars="200"/>
        <w:rPr>
          <w:sz w:val="24"/>
          <w:highlight w:val="none"/>
        </w:rPr>
      </w:pPr>
    </w:p>
    <w:p w14:paraId="6311543A">
      <w:pPr>
        <w:spacing w:line="360" w:lineRule="auto"/>
        <w:ind w:firstLine="480" w:firstLineChars="200"/>
        <w:rPr>
          <w:sz w:val="24"/>
          <w:highlight w:val="none"/>
        </w:rPr>
      </w:pPr>
      <w:r>
        <w:rPr>
          <w:rFonts w:hint="eastAsia"/>
          <w:sz w:val="24"/>
          <w:highlight w:val="none"/>
        </w:rPr>
        <w:t>2．项目概述</w:t>
      </w:r>
    </w:p>
    <w:p w14:paraId="5653651D">
      <w:pPr>
        <w:spacing w:line="360" w:lineRule="auto"/>
        <w:ind w:firstLine="480" w:firstLineChars="200"/>
        <w:rPr>
          <w:sz w:val="24"/>
          <w:highlight w:val="none"/>
        </w:rPr>
      </w:pPr>
      <w:r>
        <w:rPr>
          <w:rFonts w:hint="eastAsia"/>
          <w:sz w:val="24"/>
          <w:highlight w:val="none"/>
        </w:rPr>
        <w:t>按照国家和北京市大数据应用的整体要求，落实《北京市“十四五”时期智慧城市行动纲要》等文件要求，进一步促进北京市数字经济发展，推动政务数据的汇聚共享进一步整合医疗数据资源，优化完善系统服务功能，助力北京医疗卫生服务及医疗保障水平的持续提升，北京市医保局规划建设基于医疗数据的应用场景分析系统，为支撑该信息系统从建设阶段到正式上线运行阶段过程中的系统运行环境需要，计划将该信息系统部署在北京市政务云（健康云）上，为满足该信息系统在云上的计算、存储资源充足、网络可达、主机和数据库等安全防护要求，保障信息系统的高效稳定、安全运行，供应商须为本项目提供北京市政务云（健康云）服务，包括计算存储服务、网络服务、基础支撑软件服务、安全服务、重点保障服务和渗透测试服务，以及入云配套服务和服务期间相关日常运维保障。</w:t>
      </w:r>
    </w:p>
    <w:p w14:paraId="62072D2C">
      <w:pPr>
        <w:keepNext/>
        <w:keepLines/>
        <w:numPr>
          <w:ilvl w:val="0"/>
          <w:numId w:val="1"/>
        </w:numPr>
        <w:spacing w:line="360" w:lineRule="auto"/>
        <w:ind w:left="600" w:hanging="600"/>
        <w:outlineLvl w:val="0"/>
        <w:rPr>
          <w:b/>
          <w:bCs/>
          <w:kern w:val="44"/>
          <w:sz w:val="28"/>
          <w:szCs w:val="44"/>
          <w:highlight w:val="none"/>
        </w:rPr>
      </w:pPr>
      <w:r>
        <w:rPr>
          <w:rFonts w:hint="eastAsia"/>
          <w:b/>
          <w:bCs/>
          <w:kern w:val="44"/>
          <w:sz w:val="28"/>
          <w:szCs w:val="44"/>
          <w:highlight w:val="none"/>
        </w:rPr>
        <w:t>商务要求</w:t>
      </w:r>
    </w:p>
    <w:p w14:paraId="47DD2301">
      <w:pPr>
        <w:spacing w:line="360" w:lineRule="auto"/>
        <w:ind w:firstLine="480" w:firstLineChars="200"/>
        <w:rPr>
          <w:sz w:val="24"/>
          <w:highlight w:val="none"/>
        </w:rPr>
      </w:pPr>
      <w:r>
        <w:rPr>
          <w:rFonts w:hint="eastAsia"/>
          <w:sz w:val="24"/>
          <w:highlight w:val="none"/>
        </w:rPr>
        <w:t>1. 交付（实施）的时间（期限）和地点（范围）</w:t>
      </w:r>
    </w:p>
    <w:p w14:paraId="42D269CD">
      <w:pPr>
        <w:spacing w:line="360" w:lineRule="auto"/>
        <w:ind w:firstLine="480" w:firstLineChars="200"/>
        <w:rPr>
          <w:sz w:val="24"/>
          <w:highlight w:val="none"/>
        </w:rPr>
      </w:pPr>
      <w:r>
        <w:rPr>
          <w:rFonts w:hint="eastAsia"/>
          <w:sz w:val="24"/>
          <w:highlight w:val="none"/>
        </w:rPr>
        <w:t>中标人需在合同签订之日起</w:t>
      </w:r>
      <w:r>
        <w:rPr>
          <w:sz w:val="24"/>
          <w:highlight w:val="none"/>
        </w:rPr>
        <w:t>30</w:t>
      </w:r>
      <w:r>
        <w:rPr>
          <w:rFonts w:hint="eastAsia"/>
          <w:sz w:val="24"/>
          <w:highlight w:val="none"/>
        </w:rPr>
        <w:t>个工作日内，完成采购清单中服务期为1</w:t>
      </w:r>
      <w:r>
        <w:rPr>
          <w:sz w:val="24"/>
          <w:highlight w:val="none"/>
        </w:rPr>
        <w:t>1</w:t>
      </w:r>
      <w:r>
        <w:rPr>
          <w:rFonts w:hint="eastAsia"/>
          <w:sz w:val="24"/>
          <w:highlight w:val="none"/>
        </w:rPr>
        <w:t>月的第一批云资源交付，并在合同签订之日起</w:t>
      </w:r>
      <w:r>
        <w:rPr>
          <w:sz w:val="24"/>
          <w:highlight w:val="none"/>
        </w:rPr>
        <w:t>6</w:t>
      </w:r>
      <w:r>
        <w:rPr>
          <w:rFonts w:hint="eastAsia"/>
          <w:sz w:val="24"/>
          <w:highlight w:val="none"/>
        </w:rPr>
        <w:t>个月内，完成采购清单中服务期为</w:t>
      </w:r>
      <w:r>
        <w:rPr>
          <w:sz w:val="24"/>
          <w:highlight w:val="none"/>
        </w:rPr>
        <w:t>6</w:t>
      </w:r>
      <w:r>
        <w:rPr>
          <w:rFonts w:hint="eastAsia"/>
          <w:sz w:val="24"/>
          <w:highlight w:val="none"/>
        </w:rPr>
        <w:t>月的第二批云资源交付，交付地点由用户指定。</w:t>
      </w:r>
    </w:p>
    <w:p w14:paraId="68CA7CA5">
      <w:pPr>
        <w:spacing w:line="360" w:lineRule="auto"/>
        <w:ind w:firstLine="480" w:firstLineChars="200"/>
        <w:rPr>
          <w:sz w:val="24"/>
          <w:highlight w:val="none"/>
        </w:rPr>
      </w:pPr>
      <w:r>
        <w:rPr>
          <w:rFonts w:hint="eastAsia"/>
          <w:sz w:val="24"/>
          <w:highlight w:val="none"/>
        </w:rPr>
        <w:t>2. 付款条件（进度和方式）</w:t>
      </w:r>
    </w:p>
    <w:p w14:paraId="74DF83A8">
      <w:pPr>
        <w:ind w:firstLine="480" w:firstLineChars="200"/>
        <w:rPr>
          <w:sz w:val="24"/>
          <w:highlight w:val="none"/>
        </w:rPr>
      </w:pPr>
      <w:r>
        <w:rPr>
          <w:rFonts w:hint="eastAsia"/>
          <w:sz w:val="24"/>
          <w:highlight w:val="none"/>
        </w:rPr>
        <w:t>2.1合同价款以人民币结算，根据财政资金安排和使用要求，以分期付款方式进行支付。</w:t>
      </w:r>
    </w:p>
    <w:p w14:paraId="7B2B2E96">
      <w:pPr>
        <w:ind w:firstLine="480" w:firstLineChars="200"/>
        <w:rPr>
          <w:sz w:val="24"/>
          <w:highlight w:val="none"/>
        </w:rPr>
      </w:pPr>
      <w:r>
        <w:rPr>
          <w:rFonts w:hint="eastAsia"/>
          <w:sz w:val="24"/>
          <w:highlight w:val="none"/>
        </w:rPr>
        <w:t>2.2项目合同生效后，采购人按支付流程向中标人支付合同金额的70%。</w:t>
      </w:r>
    </w:p>
    <w:p w14:paraId="6CB7D910">
      <w:pPr>
        <w:ind w:firstLine="480" w:firstLineChars="200"/>
        <w:rPr>
          <w:sz w:val="24"/>
          <w:highlight w:val="none"/>
        </w:rPr>
      </w:pPr>
      <w:r>
        <w:rPr>
          <w:rFonts w:hint="eastAsia"/>
          <w:sz w:val="24"/>
          <w:highlight w:val="none"/>
        </w:rPr>
        <w:t>2.3项目验收完成后，采购人向中标人支付项目合同金额的30%。</w:t>
      </w:r>
    </w:p>
    <w:p w14:paraId="2ACD9E46">
      <w:pPr>
        <w:ind w:firstLine="480" w:firstLineChars="200"/>
        <w:rPr>
          <w:sz w:val="24"/>
          <w:highlight w:val="none"/>
        </w:rPr>
      </w:pPr>
      <w:r>
        <w:rPr>
          <w:rFonts w:hint="eastAsia"/>
          <w:sz w:val="24"/>
          <w:highlight w:val="none"/>
        </w:rPr>
        <w:t>2.4鉴于本项目的资金属于财政资金，具体付款将按北京市财政局的有关规定及相关资金的实际到账金额和时间进行办理。实际支付以采购人实际收到上级财政拨款金额和时间为准。中标人应对此有充分的知晓与理解，采购人免除因拨款额度及时间造成的责任。</w:t>
      </w:r>
    </w:p>
    <w:p w14:paraId="0F1FA0E3">
      <w:pPr>
        <w:ind w:firstLine="480" w:firstLineChars="200"/>
        <w:rPr>
          <w:sz w:val="24"/>
          <w:highlight w:val="none"/>
        </w:rPr>
      </w:pPr>
      <w:r>
        <w:rPr>
          <w:rFonts w:hint="eastAsia"/>
          <w:sz w:val="24"/>
          <w:highlight w:val="none"/>
        </w:rPr>
        <w:t>2.5采购人每笔付款前，中标人应向采购人开具等额、合法、有效的增值税发票。否则，采购人有权拒绝付款且不承担违约责任。</w:t>
      </w:r>
    </w:p>
    <w:p w14:paraId="7B29C96E">
      <w:pPr>
        <w:spacing w:line="360" w:lineRule="auto"/>
        <w:ind w:firstLine="480" w:firstLineChars="200"/>
        <w:rPr>
          <w:sz w:val="24"/>
          <w:highlight w:val="none"/>
        </w:rPr>
      </w:pPr>
      <w:r>
        <w:rPr>
          <w:rFonts w:hint="eastAsia"/>
          <w:sz w:val="24"/>
          <w:highlight w:val="none"/>
        </w:rPr>
        <w:t>3. 售后服务</w:t>
      </w:r>
    </w:p>
    <w:p w14:paraId="0882FEBB">
      <w:pPr>
        <w:spacing w:line="360" w:lineRule="auto"/>
        <w:ind w:firstLine="480" w:firstLineChars="200"/>
        <w:rPr>
          <w:sz w:val="24"/>
          <w:highlight w:val="none"/>
        </w:rPr>
      </w:pPr>
      <w:r>
        <w:rPr>
          <w:rFonts w:hint="eastAsia"/>
          <w:sz w:val="24"/>
          <w:highlight w:val="none"/>
        </w:rPr>
        <w:t>投标人应利用监控系统或人工对信息系统的云环境运行情况进行7*24小时的不间断巡检监控，及时发现安全隐患，通知相关人员及时处理，并形成监控报告。</w:t>
      </w:r>
    </w:p>
    <w:p w14:paraId="5B6E23D6">
      <w:pPr>
        <w:spacing w:line="360" w:lineRule="auto"/>
        <w:ind w:firstLine="480" w:firstLineChars="200"/>
        <w:rPr>
          <w:sz w:val="24"/>
          <w:highlight w:val="none"/>
        </w:rPr>
      </w:pPr>
      <w:r>
        <w:rPr>
          <w:rFonts w:hint="eastAsia"/>
          <w:sz w:val="24"/>
          <w:highlight w:val="none"/>
        </w:rPr>
        <w:t>投标人应安排专人值守，为运维工作提供支持服务。需针对本项目所需云平台运维服务相关内容，指定专业技术能力较强的工程师，配合采购人开展相关维护服务。</w:t>
      </w:r>
    </w:p>
    <w:p w14:paraId="447C3259">
      <w:pPr>
        <w:spacing w:line="360" w:lineRule="auto"/>
        <w:ind w:firstLine="480" w:firstLineChars="200"/>
        <w:rPr>
          <w:sz w:val="24"/>
          <w:highlight w:val="none"/>
        </w:rPr>
      </w:pPr>
      <w:r>
        <w:rPr>
          <w:rFonts w:hint="eastAsia"/>
          <w:sz w:val="24"/>
          <w:highlight w:val="none"/>
        </w:rPr>
        <w:t>服务期内，根据采购人需要，投标人应提供云主机等相关运行状态报告，至少应包括技术要求服务清单中的各类监测内容，以及安全防护情况报告（包括安全事件的攻击和防护记录等），其它内容可自愿提供。</w:t>
      </w:r>
    </w:p>
    <w:p w14:paraId="0E78C844">
      <w:pPr>
        <w:spacing w:line="360" w:lineRule="auto"/>
        <w:ind w:firstLine="480" w:firstLineChars="200"/>
        <w:rPr>
          <w:sz w:val="24"/>
          <w:highlight w:val="none"/>
        </w:rPr>
      </w:pPr>
      <w:r>
        <w:rPr>
          <w:rFonts w:hint="eastAsia"/>
          <w:sz w:val="24"/>
          <w:highlight w:val="none"/>
        </w:rPr>
        <w:t>培训要求：投标人应根据本项目的特点制定培训方案并提供培训，培训方案应包括培训目的、培训策略、培训原则、培训对象、培训形式、培训计划、培训师资等内容。</w:t>
      </w:r>
    </w:p>
    <w:p w14:paraId="2F54A515">
      <w:pPr>
        <w:spacing w:line="360" w:lineRule="auto"/>
        <w:ind w:firstLine="480" w:firstLineChars="200"/>
        <w:rPr>
          <w:sz w:val="24"/>
          <w:highlight w:val="none"/>
        </w:rPr>
      </w:pPr>
    </w:p>
    <w:p w14:paraId="4B639694">
      <w:pPr>
        <w:keepNext/>
        <w:keepLines/>
        <w:numPr>
          <w:ilvl w:val="0"/>
          <w:numId w:val="1"/>
        </w:numPr>
        <w:spacing w:line="360" w:lineRule="auto"/>
        <w:ind w:left="600" w:hanging="600"/>
        <w:outlineLvl w:val="0"/>
        <w:rPr>
          <w:b/>
          <w:bCs/>
          <w:kern w:val="44"/>
          <w:sz w:val="28"/>
          <w:szCs w:val="44"/>
          <w:highlight w:val="none"/>
        </w:rPr>
      </w:pPr>
      <w:r>
        <w:rPr>
          <w:rFonts w:hint="eastAsia"/>
          <w:b/>
          <w:bCs/>
          <w:kern w:val="44"/>
          <w:sz w:val="28"/>
          <w:szCs w:val="44"/>
          <w:highlight w:val="none"/>
        </w:rPr>
        <w:t>技术要求</w:t>
      </w:r>
    </w:p>
    <w:p w14:paraId="06A170A8">
      <w:pPr>
        <w:spacing w:line="360" w:lineRule="auto"/>
        <w:ind w:firstLine="480" w:firstLineChars="200"/>
        <w:rPr>
          <w:sz w:val="24"/>
          <w:highlight w:val="none"/>
        </w:rPr>
      </w:pPr>
      <w:r>
        <w:rPr>
          <w:sz w:val="24"/>
          <w:highlight w:val="none"/>
        </w:rPr>
        <w:t xml:space="preserve">1. </w:t>
      </w:r>
      <w:r>
        <w:rPr>
          <w:rFonts w:hint="eastAsia"/>
          <w:sz w:val="24"/>
          <w:highlight w:val="none"/>
        </w:rPr>
        <w:t>基本要求</w:t>
      </w:r>
    </w:p>
    <w:p w14:paraId="5DDB0BA5">
      <w:pPr>
        <w:spacing w:line="360" w:lineRule="auto"/>
        <w:ind w:firstLine="480" w:firstLineChars="200"/>
        <w:rPr>
          <w:sz w:val="24"/>
          <w:highlight w:val="none"/>
        </w:rPr>
      </w:pPr>
      <w:r>
        <w:rPr>
          <w:rFonts w:hint="eastAsia"/>
          <w:sz w:val="24"/>
          <w:highlight w:val="none"/>
        </w:rPr>
        <w:t>1.1 采购标的需实现的功能或者目标</w:t>
      </w:r>
    </w:p>
    <w:p w14:paraId="5CFCEF7A">
      <w:pPr>
        <w:spacing w:line="360" w:lineRule="auto"/>
        <w:ind w:firstLine="480" w:firstLineChars="200"/>
        <w:rPr>
          <w:sz w:val="24"/>
          <w:highlight w:val="none"/>
        </w:rPr>
      </w:pPr>
      <w:r>
        <w:rPr>
          <w:rFonts w:hint="eastAsia"/>
          <w:sz w:val="24"/>
          <w:highlight w:val="none"/>
        </w:rPr>
        <w:t>在单一云平台内部，需要实现不同用户间业务信息系统及数据的安全隔离。</w:t>
      </w:r>
    </w:p>
    <w:p w14:paraId="76C513A6">
      <w:pPr>
        <w:spacing w:line="360" w:lineRule="auto"/>
        <w:ind w:firstLine="480" w:firstLineChars="200"/>
        <w:rPr>
          <w:sz w:val="24"/>
          <w:highlight w:val="none"/>
        </w:rPr>
      </w:pPr>
      <w:r>
        <w:rPr>
          <w:rFonts w:hint="eastAsia"/>
          <w:sz w:val="24"/>
          <w:highlight w:val="none"/>
        </w:rPr>
        <w:t>投标人应建立云平台应急体系，定期开展演练工作，保障灾难发生时，指导或协助云平台使用单位开展系统应急工作，能够保留数据、恢复系统及数据。</w:t>
      </w:r>
    </w:p>
    <w:p w14:paraId="092C1E51">
      <w:pPr>
        <w:spacing w:line="360" w:lineRule="auto"/>
        <w:ind w:firstLine="480" w:firstLineChars="200"/>
        <w:rPr>
          <w:sz w:val="24"/>
          <w:highlight w:val="none"/>
        </w:rPr>
      </w:pPr>
      <w:r>
        <w:rPr>
          <w:rFonts w:hint="eastAsia"/>
          <w:sz w:val="24"/>
          <w:highlight w:val="none"/>
        </w:rPr>
        <w:t>投标人应采用符合国家密码管理部门要求的密码技术保护云平台及数据的安全性，包括但不限于网络和通信安全、设备和计算安全、应用和数据安全、密钥管理等。</w:t>
      </w:r>
    </w:p>
    <w:p w14:paraId="1FB204A3">
      <w:pPr>
        <w:spacing w:line="360" w:lineRule="auto"/>
        <w:ind w:firstLine="480" w:firstLineChars="200"/>
        <w:rPr>
          <w:sz w:val="24"/>
          <w:highlight w:val="none"/>
        </w:rPr>
      </w:pPr>
      <w:r>
        <w:rPr>
          <w:rFonts w:hint="eastAsia"/>
          <w:sz w:val="24"/>
          <w:highlight w:val="none"/>
        </w:rPr>
        <w:t>投标人应遵守管理单位和使用单位关于个人数据/敏感数据/重要数据保护/隐私保护相关规定。</w:t>
      </w:r>
    </w:p>
    <w:p w14:paraId="0F026B81">
      <w:pPr>
        <w:spacing w:line="360" w:lineRule="auto"/>
        <w:ind w:firstLine="480" w:firstLineChars="200"/>
        <w:rPr>
          <w:sz w:val="24"/>
          <w:highlight w:val="none"/>
        </w:rPr>
      </w:pPr>
      <w:r>
        <w:rPr>
          <w:rFonts w:hint="eastAsia"/>
          <w:sz w:val="24"/>
          <w:highlight w:val="none"/>
        </w:rPr>
        <w:t>投标人应建立监控机制，可检测虚拟机之间的资源隔离是否失效、是否存在非授权新建虚拟机或者重新启用虚拟机、恶意代码感染及在虚拟机间蔓延的情况，并进行告警。</w:t>
      </w:r>
    </w:p>
    <w:p w14:paraId="2D587744">
      <w:pPr>
        <w:spacing w:line="360" w:lineRule="auto"/>
        <w:ind w:firstLine="480" w:firstLineChars="200"/>
        <w:rPr>
          <w:sz w:val="24"/>
          <w:highlight w:val="none"/>
        </w:rPr>
      </w:pPr>
      <w:r>
        <w:rPr>
          <w:rFonts w:hint="eastAsia"/>
          <w:sz w:val="24"/>
          <w:highlight w:val="none"/>
        </w:rPr>
        <w:t>投标人应根据云租户要求对物理资源和虚拟资源按照策略做统一管理调度与分配。</w:t>
      </w:r>
    </w:p>
    <w:p w14:paraId="35B87591">
      <w:pPr>
        <w:spacing w:line="360" w:lineRule="auto"/>
        <w:ind w:firstLine="480" w:firstLineChars="200"/>
        <w:rPr>
          <w:sz w:val="24"/>
          <w:highlight w:val="none"/>
        </w:rPr>
      </w:pPr>
      <w:r>
        <w:rPr>
          <w:rFonts w:hint="eastAsia"/>
          <w:sz w:val="24"/>
          <w:highlight w:val="none"/>
        </w:rPr>
        <w:t>投标人所提供云计算平台应具有虚拟机内存隔离措施，云租户的虚拟机应使用独占的内存空间。</w:t>
      </w:r>
    </w:p>
    <w:p w14:paraId="2642173F">
      <w:pPr>
        <w:spacing w:line="360" w:lineRule="auto"/>
        <w:ind w:firstLine="480" w:firstLineChars="200"/>
        <w:rPr>
          <w:sz w:val="24"/>
          <w:highlight w:val="none"/>
        </w:rPr>
      </w:pPr>
      <w:r>
        <w:rPr>
          <w:rFonts w:hint="eastAsia"/>
          <w:sz w:val="24"/>
          <w:highlight w:val="none"/>
        </w:rPr>
        <w:t>投标人所提供云计算平台应对虚拟机的网络接口的带宽进行设置，并进行监测。</w:t>
      </w:r>
    </w:p>
    <w:p w14:paraId="702C1EEE">
      <w:pPr>
        <w:spacing w:line="360" w:lineRule="auto"/>
        <w:ind w:firstLine="480" w:firstLineChars="200"/>
        <w:rPr>
          <w:sz w:val="24"/>
          <w:highlight w:val="none"/>
        </w:rPr>
      </w:pPr>
      <w:r>
        <w:rPr>
          <w:rFonts w:hint="eastAsia"/>
          <w:sz w:val="24"/>
          <w:highlight w:val="none"/>
        </w:rPr>
        <w:t>投标人所提供云计算平台应屏蔽虚拟资源故障，某个虚拟机宕机后不影响虚拟机监视器及其他虚拟机。</w:t>
      </w:r>
    </w:p>
    <w:p w14:paraId="7781CF0C">
      <w:pPr>
        <w:spacing w:line="360" w:lineRule="auto"/>
        <w:ind w:firstLine="480" w:firstLineChars="200"/>
        <w:rPr>
          <w:sz w:val="24"/>
          <w:highlight w:val="none"/>
        </w:rPr>
      </w:pPr>
      <w:r>
        <w:rPr>
          <w:rFonts w:hint="eastAsia"/>
          <w:sz w:val="24"/>
          <w:highlight w:val="none"/>
        </w:rPr>
        <w:t>投标人应及时通报其安全事件、提供安全事件分析报告、漏洞和补丁修复或升级。</w:t>
      </w:r>
    </w:p>
    <w:p w14:paraId="6D69DA6A">
      <w:pPr>
        <w:spacing w:line="360" w:lineRule="auto"/>
        <w:ind w:firstLine="480" w:firstLineChars="200"/>
        <w:rPr>
          <w:sz w:val="24"/>
          <w:highlight w:val="none"/>
        </w:rPr>
      </w:pPr>
      <w:r>
        <w:rPr>
          <w:rFonts w:hint="eastAsia"/>
          <w:sz w:val="24"/>
          <w:highlight w:val="none"/>
        </w:rPr>
        <w:t>投标人所提供云计算平台应能和北京市医疗保障信息平台云计算平台实现网络专线互通，保证本项目支撑的信息系统能够接入医保相关数据。</w:t>
      </w:r>
    </w:p>
    <w:p w14:paraId="3A970826">
      <w:pPr>
        <w:spacing w:line="360" w:lineRule="auto"/>
        <w:ind w:firstLine="480" w:firstLineChars="200"/>
        <w:rPr>
          <w:sz w:val="24"/>
          <w:highlight w:val="none"/>
        </w:rPr>
      </w:pPr>
      <w:r>
        <w:rPr>
          <w:rFonts w:hint="eastAsia"/>
          <w:sz w:val="24"/>
          <w:highlight w:val="none"/>
        </w:rPr>
        <w:t>1.2 需执行的国家相关标准、行业标准、地方标准或者其他标准、规范</w:t>
      </w:r>
    </w:p>
    <w:p w14:paraId="0A504EDF">
      <w:pPr>
        <w:spacing w:line="360" w:lineRule="auto"/>
        <w:ind w:firstLine="480" w:firstLineChars="200"/>
        <w:rPr>
          <w:rFonts w:ascii="宋体" w:hAnsi="宋体" w:cs="Calibri"/>
          <w:kern w:val="0"/>
          <w:sz w:val="24"/>
          <w:highlight w:val="none"/>
        </w:rPr>
      </w:pPr>
      <w:r>
        <w:rPr>
          <w:rFonts w:hint="eastAsia"/>
          <w:sz w:val="24"/>
          <w:highlight w:val="none"/>
        </w:rPr>
        <w:t>投标人所提供的云计算平台应按照《国家政务信息化项目建设管理办法》（国办发〔2019〕57号）、《信息安全技术 信息系统密码应用基本要求》（GB/T39786-2021）等国家密码管理相关文件及标准规范要求，进行密码保障能力建设，包括但不限于物理和环境安全、网络和通信安全、设备和计算安全、应用和数据安全、密钥管理等层面内容，并为云上系统密码应用及改造提供必要的服务能力。需提供</w:t>
      </w:r>
      <w:r>
        <w:rPr>
          <w:rFonts w:hint="eastAsia" w:ascii="宋体" w:hAnsi="宋体" w:cs="Calibri"/>
          <w:kern w:val="0"/>
          <w:sz w:val="24"/>
          <w:highlight w:val="none"/>
        </w:rPr>
        <w:t>通过商用密码应用安全性评估的经验能力证明材料。</w:t>
      </w:r>
    </w:p>
    <w:p w14:paraId="7E78FB75">
      <w:pPr>
        <w:spacing w:line="360" w:lineRule="auto"/>
        <w:ind w:firstLine="480" w:firstLineChars="200"/>
        <w:rPr>
          <w:sz w:val="24"/>
          <w:highlight w:val="none"/>
        </w:rPr>
      </w:pPr>
      <w:r>
        <w:rPr>
          <w:rFonts w:hint="eastAsia"/>
          <w:sz w:val="24"/>
          <w:highlight w:val="none"/>
        </w:rPr>
        <w:t>投标人所提供的云计算平台应按照中央网信办等2</w:t>
      </w:r>
      <w:r>
        <w:rPr>
          <w:sz w:val="24"/>
          <w:highlight w:val="none"/>
        </w:rPr>
        <w:t>024</w:t>
      </w:r>
      <w:r>
        <w:rPr>
          <w:rFonts w:hint="eastAsia"/>
          <w:sz w:val="24"/>
          <w:highlight w:val="none"/>
        </w:rPr>
        <w:t>年5月1</w:t>
      </w:r>
      <w:r>
        <w:rPr>
          <w:sz w:val="24"/>
          <w:highlight w:val="none"/>
        </w:rPr>
        <w:t>5</w:t>
      </w:r>
      <w:r>
        <w:rPr>
          <w:rFonts w:hint="eastAsia"/>
          <w:sz w:val="24"/>
          <w:highlight w:val="none"/>
        </w:rPr>
        <w:t>日发布的《互联网政务应用安全管理规定》第二十四条的规定，“</w:t>
      </w:r>
      <w:r>
        <w:rPr>
          <w:sz w:val="24"/>
          <w:highlight w:val="none"/>
        </w:rPr>
        <w:t>应当选取通过国家云计算服务安全评估的云平台</w:t>
      </w:r>
      <w:r>
        <w:rPr>
          <w:rFonts w:hint="eastAsia"/>
          <w:sz w:val="24"/>
          <w:highlight w:val="none"/>
        </w:rPr>
        <w:t>”的要求，具备</w:t>
      </w:r>
      <w:r>
        <w:rPr>
          <w:sz w:val="24"/>
          <w:highlight w:val="none"/>
        </w:rPr>
        <w:t>通过国家云计算服务安全评估</w:t>
      </w:r>
      <w:r>
        <w:rPr>
          <w:rFonts w:hint="eastAsia"/>
          <w:sz w:val="24"/>
          <w:highlight w:val="none"/>
        </w:rPr>
        <w:t>能力，需提供</w:t>
      </w:r>
      <w:r>
        <w:rPr>
          <w:rFonts w:ascii="宋体" w:hAnsi="宋体" w:cs="Calibri"/>
          <w:kern w:val="0"/>
          <w:sz w:val="24"/>
          <w:highlight w:val="none"/>
        </w:rPr>
        <w:t>通过</w:t>
      </w:r>
      <w:r>
        <w:rPr>
          <w:rFonts w:hint="eastAsia" w:ascii="宋体" w:hAnsi="宋体" w:cs="Calibri"/>
          <w:kern w:val="0"/>
          <w:sz w:val="24"/>
          <w:highlight w:val="none"/>
        </w:rPr>
        <w:t>中央网信办云计算服务安全评估的经验能力证明材料。</w:t>
      </w:r>
    </w:p>
    <w:p w14:paraId="416A4A84">
      <w:pPr>
        <w:spacing w:line="360" w:lineRule="auto"/>
        <w:ind w:firstLine="480" w:firstLineChars="200"/>
        <w:rPr>
          <w:sz w:val="24"/>
          <w:highlight w:val="none"/>
        </w:rPr>
      </w:pPr>
      <w:r>
        <w:rPr>
          <w:rFonts w:hint="eastAsia"/>
          <w:sz w:val="24"/>
          <w:highlight w:val="none"/>
        </w:rPr>
        <w:t>投标人所提供云平台应符合国家及行业标准、规范。云服务商应参照《信息安全技术 网络安全等级保护定级指南》（GB/T22240-2020）对云平台进行定级备案，参照《信息安全技术 网络安全等级保护基本要求》（GB/T22239-2019）第三级安全要求进行建设，投入使用前必须通过网络安全等级保护第三级测评，并完成公安部门备案手续。</w:t>
      </w:r>
    </w:p>
    <w:p w14:paraId="6EEA554B">
      <w:pPr>
        <w:spacing w:line="360" w:lineRule="auto"/>
        <w:ind w:firstLine="480" w:firstLineChars="200"/>
        <w:rPr>
          <w:sz w:val="24"/>
          <w:highlight w:val="none"/>
        </w:rPr>
      </w:pPr>
      <w:r>
        <w:rPr>
          <w:rFonts w:hint="eastAsia"/>
          <w:sz w:val="24"/>
          <w:highlight w:val="none"/>
        </w:rPr>
        <w:t>2</w:t>
      </w:r>
      <w:r>
        <w:rPr>
          <w:sz w:val="24"/>
          <w:highlight w:val="none"/>
        </w:rPr>
        <w:t xml:space="preserve">. </w:t>
      </w:r>
      <w:r>
        <w:rPr>
          <w:rFonts w:hint="eastAsia"/>
          <w:sz w:val="24"/>
          <w:highlight w:val="none"/>
        </w:rPr>
        <w:t>服务内容及要求</w:t>
      </w:r>
    </w:p>
    <w:p w14:paraId="39E0C8C4">
      <w:pPr>
        <w:spacing w:line="360" w:lineRule="auto"/>
        <w:ind w:firstLine="480" w:firstLineChars="200"/>
        <w:rPr>
          <w:sz w:val="24"/>
          <w:highlight w:val="none"/>
        </w:rPr>
      </w:pPr>
      <w:r>
        <w:rPr>
          <w:rFonts w:hint="eastAsia"/>
          <w:sz w:val="24"/>
          <w:highlight w:val="none"/>
        </w:rPr>
        <w:t>2.1采购标的需满足的性能、技术规格</w:t>
      </w:r>
    </w:p>
    <w:p w14:paraId="7AEAC078">
      <w:pPr>
        <w:spacing w:line="360" w:lineRule="auto"/>
        <w:ind w:firstLine="480" w:firstLineChars="200"/>
        <w:rPr>
          <w:sz w:val="24"/>
          <w:highlight w:val="none"/>
        </w:rPr>
      </w:pPr>
      <w:r>
        <w:rPr>
          <w:rFonts w:hint="eastAsia"/>
          <w:sz w:val="24"/>
          <w:highlight w:val="none"/>
        </w:rPr>
        <w:t>（1）云主机服务</w:t>
      </w:r>
    </w:p>
    <w:tbl>
      <w:tblPr>
        <w:tblStyle w:val="4"/>
        <w:tblW w:w="10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05"/>
        <w:gridCol w:w="7761"/>
      </w:tblGrid>
      <w:tr w14:paraId="6791F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tcBorders>
              <w:top w:val="single" w:color="000000" w:sz="4" w:space="0"/>
              <w:left w:val="single" w:color="000000" w:sz="4" w:space="0"/>
              <w:bottom w:val="single" w:color="000000" w:sz="4" w:space="0"/>
              <w:right w:val="single" w:color="000000" w:sz="4" w:space="0"/>
            </w:tcBorders>
            <w:vAlign w:val="center"/>
          </w:tcPr>
          <w:p w14:paraId="382556A0">
            <w:pPr>
              <w:jc w:val="center"/>
              <w:rPr>
                <w:b/>
                <w:bCs/>
                <w:szCs w:val="21"/>
                <w:highlight w:val="none"/>
              </w:rPr>
            </w:pPr>
            <w:r>
              <w:rPr>
                <w:rFonts w:hint="eastAsia"/>
                <w:b/>
                <w:bCs/>
                <w:szCs w:val="21"/>
                <w:highlight w:val="none"/>
              </w:rPr>
              <w:t>指标项</w:t>
            </w:r>
          </w:p>
        </w:tc>
        <w:tc>
          <w:tcPr>
            <w:tcW w:w="7761" w:type="dxa"/>
            <w:tcBorders>
              <w:top w:val="single" w:color="000000" w:sz="4" w:space="0"/>
              <w:left w:val="single" w:color="000000" w:sz="4" w:space="0"/>
              <w:bottom w:val="single" w:color="000000" w:sz="4" w:space="0"/>
              <w:right w:val="single" w:color="000000" w:sz="4" w:space="0"/>
            </w:tcBorders>
          </w:tcPr>
          <w:p w14:paraId="7637E2D8">
            <w:pPr>
              <w:jc w:val="center"/>
              <w:rPr>
                <w:b/>
                <w:bCs/>
                <w:szCs w:val="21"/>
                <w:highlight w:val="none"/>
              </w:rPr>
            </w:pPr>
            <w:r>
              <w:rPr>
                <w:rFonts w:hint="eastAsia"/>
                <w:b/>
                <w:bCs/>
                <w:szCs w:val="21"/>
                <w:highlight w:val="none"/>
              </w:rPr>
              <w:t>规格要求</w:t>
            </w:r>
          </w:p>
        </w:tc>
      </w:tr>
      <w:tr w14:paraId="63FB6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tcBorders>
              <w:top w:val="single" w:color="000000" w:sz="4" w:space="0"/>
              <w:left w:val="single" w:color="000000" w:sz="4" w:space="0"/>
              <w:bottom w:val="single" w:color="000000" w:sz="4" w:space="0"/>
              <w:right w:val="single" w:color="000000" w:sz="4" w:space="0"/>
            </w:tcBorders>
            <w:vAlign w:val="center"/>
          </w:tcPr>
          <w:p w14:paraId="24D2D5DC">
            <w:pPr>
              <w:jc w:val="center"/>
              <w:rPr>
                <w:szCs w:val="21"/>
                <w:highlight w:val="none"/>
              </w:rPr>
            </w:pPr>
            <w:r>
              <w:rPr>
                <w:rFonts w:hint="eastAsia"/>
                <w:szCs w:val="21"/>
                <w:highlight w:val="none"/>
              </w:rPr>
              <w:t>性能限制</w:t>
            </w:r>
          </w:p>
        </w:tc>
        <w:tc>
          <w:tcPr>
            <w:tcW w:w="7761" w:type="dxa"/>
            <w:tcBorders>
              <w:top w:val="single" w:color="000000" w:sz="4" w:space="0"/>
              <w:left w:val="single" w:color="000000" w:sz="4" w:space="0"/>
              <w:bottom w:val="single" w:color="000000" w:sz="4" w:space="0"/>
              <w:right w:val="single" w:color="000000" w:sz="4" w:space="0"/>
            </w:tcBorders>
          </w:tcPr>
          <w:p w14:paraId="13333D7C">
            <w:pPr>
              <w:rPr>
                <w:szCs w:val="21"/>
                <w:highlight w:val="none"/>
              </w:rPr>
            </w:pPr>
            <w:r>
              <w:rPr>
                <w:rFonts w:hint="eastAsia"/>
                <w:szCs w:val="21"/>
                <w:highlight w:val="none"/>
              </w:rPr>
              <w:t>按内存不复用方式分配资源，要求CPU主频≥2.4GHz</w:t>
            </w:r>
          </w:p>
        </w:tc>
      </w:tr>
      <w:tr w14:paraId="5728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tcBorders>
              <w:top w:val="single" w:color="000000" w:sz="4" w:space="0"/>
              <w:left w:val="single" w:color="000000" w:sz="4" w:space="0"/>
              <w:bottom w:val="single" w:color="000000" w:sz="4" w:space="0"/>
              <w:right w:val="single" w:color="000000" w:sz="4" w:space="0"/>
            </w:tcBorders>
            <w:vAlign w:val="center"/>
          </w:tcPr>
          <w:p w14:paraId="14EFB91E">
            <w:pPr>
              <w:jc w:val="center"/>
              <w:rPr>
                <w:szCs w:val="21"/>
                <w:highlight w:val="none"/>
              </w:rPr>
            </w:pPr>
            <w:r>
              <w:rPr>
                <w:rFonts w:hint="eastAsia"/>
                <w:szCs w:val="21"/>
                <w:highlight w:val="none"/>
              </w:rPr>
              <w:t>性能范围</w:t>
            </w:r>
          </w:p>
        </w:tc>
        <w:tc>
          <w:tcPr>
            <w:tcW w:w="7761" w:type="dxa"/>
            <w:tcBorders>
              <w:top w:val="single" w:color="000000" w:sz="4" w:space="0"/>
              <w:left w:val="single" w:color="000000" w:sz="4" w:space="0"/>
              <w:bottom w:val="single" w:color="000000" w:sz="4" w:space="0"/>
              <w:right w:val="single" w:color="000000" w:sz="4" w:space="0"/>
            </w:tcBorders>
          </w:tcPr>
          <w:p w14:paraId="071C4EBB">
            <w:pPr>
              <w:rPr>
                <w:szCs w:val="21"/>
                <w:highlight w:val="none"/>
              </w:rPr>
            </w:pPr>
            <w:r>
              <w:rPr>
                <w:rFonts w:hint="eastAsia"/>
                <w:szCs w:val="21"/>
                <w:highlight w:val="none"/>
              </w:rPr>
              <w:t>CPU核数可选范围1-16核，内存可选范围1-64G</w:t>
            </w:r>
          </w:p>
        </w:tc>
      </w:tr>
      <w:tr w14:paraId="6A860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tcBorders>
              <w:top w:val="single" w:color="000000" w:sz="4" w:space="0"/>
              <w:left w:val="single" w:color="000000" w:sz="4" w:space="0"/>
              <w:bottom w:val="single" w:color="000000" w:sz="4" w:space="0"/>
              <w:right w:val="single" w:color="000000" w:sz="4" w:space="0"/>
            </w:tcBorders>
            <w:vAlign w:val="center"/>
          </w:tcPr>
          <w:p w14:paraId="19BF55A4">
            <w:pPr>
              <w:jc w:val="center"/>
              <w:rPr>
                <w:szCs w:val="21"/>
                <w:highlight w:val="none"/>
              </w:rPr>
            </w:pPr>
            <w:r>
              <w:rPr>
                <w:rFonts w:hint="eastAsia"/>
                <w:szCs w:val="21"/>
                <w:highlight w:val="none"/>
              </w:rPr>
              <w:t>操作系统兼容性</w:t>
            </w:r>
          </w:p>
        </w:tc>
        <w:tc>
          <w:tcPr>
            <w:tcW w:w="7761" w:type="dxa"/>
            <w:tcBorders>
              <w:top w:val="single" w:color="000000" w:sz="4" w:space="0"/>
              <w:left w:val="single" w:color="000000" w:sz="4" w:space="0"/>
              <w:bottom w:val="single" w:color="000000" w:sz="4" w:space="0"/>
              <w:right w:val="single" w:color="000000" w:sz="4" w:space="0"/>
            </w:tcBorders>
          </w:tcPr>
          <w:p w14:paraId="7577C2F6">
            <w:pPr>
              <w:rPr>
                <w:szCs w:val="21"/>
                <w:highlight w:val="none"/>
              </w:rPr>
            </w:pPr>
            <w:r>
              <w:rPr>
                <w:rFonts w:hint="eastAsia"/>
                <w:szCs w:val="21"/>
                <w:highlight w:val="none"/>
              </w:rPr>
              <w:t>支持各类主流开源操作系统及相应系列安全版本</w:t>
            </w:r>
          </w:p>
        </w:tc>
      </w:tr>
      <w:tr w14:paraId="6E6A8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tcBorders>
              <w:top w:val="single" w:color="000000" w:sz="4" w:space="0"/>
              <w:left w:val="single" w:color="000000" w:sz="4" w:space="0"/>
              <w:right w:val="single" w:color="000000" w:sz="4" w:space="0"/>
            </w:tcBorders>
            <w:vAlign w:val="center"/>
          </w:tcPr>
          <w:p w14:paraId="6BD32074">
            <w:pPr>
              <w:jc w:val="center"/>
              <w:rPr>
                <w:szCs w:val="21"/>
                <w:highlight w:val="none"/>
              </w:rPr>
            </w:pPr>
            <w:r>
              <w:rPr>
                <w:rFonts w:hint="eastAsia"/>
                <w:szCs w:val="21"/>
                <w:highlight w:val="none"/>
              </w:rPr>
              <w:t>扩展性</w:t>
            </w:r>
          </w:p>
        </w:tc>
        <w:tc>
          <w:tcPr>
            <w:tcW w:w="7761" w:type="dxa"/>
            <w:tcBorders>
              <w:top w:val="single" w:color="000000" w:sz="4" w:space="0"/>
              <w:left w:val="single" w:color="000000" w:sz="4" w:space="0"/>
              <w:bottom w:val="single" w:color="000000" w:sz="4" w:space="0"/>
              <w:right w:val="single" w:color="000000" w:sz="4" w:space="0"/>
            </w:tcBorders>
          </w:tcPr>
          <w:p w14:paraId="7B7B9266">
            <w:pPr>
              <w:rPr>
                <w:szCs w:val="21"/>
                <w:highlight w:val="none"/>
              </w:rPr>
            </w:pPr>
            <w:r>
              <w:rPr>
                <w:rFonts w:hint="eastAsia"/>
                <w:szCs w:val="21"/>
                <w:highlight w:val="none"/>
              </w:rPr>
              <w:t>用户可以灵活调整云主机CPU、内存、硬盘规格</w:t>
            </w:r>
          </w:p>
        </w:tc>
      </w:tr>
      <w:tr w14:paraId="755D3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tcBorders>
              <w:top w:val="single" w:color="000000" w:sz="4" w:space="0"/>
              <w:left w:val="single" w:color="000000" w:sz="4" w:space="0"/>
              <w:bottom w:val="single" w:color="000000" w:sz="4" w:space="0"/>
              <w:right w:val="single" w:color="000000" w:sz="4" w:space="0"/>
            </w:tcBorders>
            <w:vAlign w:val="center"/>
          </w:tcPr>
          <w:p w14:paraId="3FB88961">
            <w:pPr>
              <w:jc w:val="center"/>
              <w:rPr>
                <w:szCs w:val="21"/>
                <w:highlight w:val="none"/>
              </w:rPr>
            </w:pPr>
            <w:r>
              <w:rPr>
                <w:rFonts w:hint="eastAsia"/>
                <w:szCs w:val="21"/>
                <w:highlight w:val="none"/>
              </w:rPr>
              <w:t>云主机隔离</w:t>
            </w:r>
          </w:p>
        </w:tc>
        <w:tc>
          <w:tcPr>
            <w:tcW w:w="7761" w:type="dxa"/>
            <w:tcBorders>
              <w:top w:val="single" w:color="000000" w:sz="4" w:space="0"/>
              <w:left w:val="single" w:color="000000" w:sz="4" w:space="0"/>
              <w:bottom w:val="single" w:color="000000" w:sz="4" w:space="0"/>
              <w:right w:val="single" w:color="000000" w:sz="4" w:space="0"/>
            </w:tcBorders>
          </w:tcPr>
          <w:p w14:paraId="13CA3B88">
            <w:pPr>
              <w:rPr>
                <w:szCs w:val="21"/>
                <w:highlight w:val="none"/>
              </w:rPr>
            </w:pPr>
            <w:r>
              <w:rPr>
                <w:rFonts w:hint="eastAsia"/>
                <w:szCs w:val="21"/>
                <w:highlight w:val="none"/>
              </w:rPr>
              <w:t>对不同用户的虚拟主机提供安全组和VLAN级别的隔离，确保不同用户之间数据互不可见；云主机之间可以做到隔离保护，其中每一个云主机发生故障都不会影响同一个物理机上的其它云主机运行，每个云主机上的用户权限只限于本云主机之内，以保障系统平台的安全性。</w:t>
            </w:r>
          </w:p>
        </w:tc>
      </w:tr>
      <w:tr w14:paraId="01E27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tcBorders>
              <w:top w:val="single" w:color="000000" w:sz="4" w:space="0"/>
              <w:left w:val="single" w:color="000000" w:sz="4" w:space="0"/>
              <w:bottom w:val="single" w:color="000000" w:sz="4" w:space="0"/>
              <w:right w:val="single" w:color="000000" w:sz="4" w:space="0"/>
            </w:tcBorders>
            <w:vAlign w:val="center"/>
          </w:tcPr>
          <w:p w14:paraId="7BE7BB01">
            <w:pPr>
              <w:jc w:val="center"/>
              <w:rPr>
                <w:szCs w:val="21"/>
                <w:highlight w:val="none"/>
              </w:rPr>
            </w:pPr>
            <w:r>
              <w:rPr>
                <w:rFonts w:hint="eastAsia"/>
                <w:szCs w:val="21"/>
                <w:highlight w:val="none"/>
              </w:rPr>
              <w:t>管理权限</w:t>
            </w:r>
          </w:p>
        </w:tc>
        <w:tc>
          <w:tcPr>
            <w:tcW w:w="7761" w:type="dxa"/>
            <w:tcBorders>
              <w:top w:val="single" w:color="000000" w:sz="4" w:space="0"/>
              <w:left w:val="single" w:color="000000" w:sz="4" w:space="0"/>
              <w:bottom w:val="single" w:color="000000" w:sz="4" w:space="0"/>
              <w:right w:val="single" w:color="000000" w:sz="4" w:space="0"/>
            </w:tcBorders>
          </w:tcPr>
          <w:p w14:paraId="56623570">
            <w:pPr>
              <w:rPr>
                <w:szCs w:val="21"/>
                <w:highlight w:val="none"/>
              </w:rPr>
            </w:pPr>
            <w:r>
              <w:rPr>
                <w:rFonts w:hint="eastAsia"/>
                <w:szCs w:val="21"/>
                <w:highlight w:val="none"/>
              </w:rPr>
              <w:t>用户对云主机有完全的控制权，具有管理员权限，使用方式与传统物理主机完全一致。</w:t>
            </w:r>
          </w:p>
        </w:tc>
      </w:tr>
      <w:tr w14:paraId="48D53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vMerge w:val="restart"/>
            <w:tcBorders>
              <w:top w:val="single" w:color="000000" w:sz="4" w:space="0"/>
              <w:left w:val="single" w:color="000000" w:sz="4" w:space="0"/>
              <w:right w:val="single" w:color="000000" w:sz="4" w:space="0"/>
            </w:tcBorders>
            <w:vAlign w:val="center"/>
          </w:tcPr>
          <w:p w14:paraId="29737D5A">
            <w:pPr>
              <w:jc w:val="center"/>
              <w:rPr>
                <w:szCs w:val="21"/>
                <w:highlight w:val="none"/>
              </w:rPr>
            </w:pPr>
            <w:r>
              <w:rPr>
                <w:rFonts w:hint="eastAsia"/>
                <w:szCs w:val="21"/>
                <w:highlight w:val="none"/>
              </w:rPr>
              <w:t>HA功能</w:t>
            </w:r>
          </w:p>
        </w:tc>
        <w:tc>
          <w:tcPr>
            <w:tcW w:w="7761" w:type="dxa"/>
            <w:tcBorders>
              <w:top w:val="single" w:color="000000" w:sz="4" w:space="0"/>
              <w:left w:val="single" w:color="000000" w:sz="4" w:space="0"/>
              <w:bottom w:val="single" w:color="000000" w:sz="4" w:space="0"/>
              <w:right w:val="single" w:color="000000" w:sz="4" w:space="0"/>
            </w:tcBorders>
          </w:tcPr>
          <w:p w14:paraId="15F6CF79">
            <w:pPr>
              <w:rPr>
                <w:szCs w:val="21"/>
                <w:highlight w:val="none"/>
              </w:rPr>
            </w:pPr>
            <w:r>
              <w:rPr>
                <w:rFonts w:hint="eastAsia"/>
                <w:szCs w:val="21"/>
                <w:highlight w:val="none"/>
              </w:rPr>
              <w:t>虚拟化管理节点需支持双机热备</w:t>
            </w:r>
          </w:p>
        </w:tc>
      </w:tr>
      <w:tr w14:paraId="43F4F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vMerge w:val="continue"/>
            <w:tcBorders>
              <w:left w:val="single" w:color="000000" w:sz="4" w:space="0"/>
              <w:right w:val="single" w:color="000000" w:sz="4" w:space="0"/>
            </w:tcBorders>
            <w:vAlign w:val="center"/>
          </w:tcPr>
          <w:p w14:paraId="1F30457B">
            <w:pPr>
              <w:jc w:val="center"/>
              <w:rPr>
                <w:szCs w:val="21"/>
                <w:highlight w:val="none"/>
              </w:rPr>
            </w:pPr>
          </w:p>
        </w:tc>
        <w:tc>
          <w:tcPr>
            <w:tcW w:w="7761" w:type="dxa"/>
            <w:tcBorders>
              <w:top w:val="single" w:color="000000" w:sz="4" w:space="0"/>
              <w:left w:val="single" w:color="000000" w:sz="4" w:space="0"/>
              <w:bottom w:val="single" w:color="000000" w:sz="4" w:space="0"/>
              <w:right w:val="single" w:color="000000" w:sz="4" w:space="0"/>
            </w:tcBorders>
          </w:tcPr>
          <w:p w14:paraId="3E3F0ED8">
            <w:pPr>
              <w:rPr>
                <w:szCs w:val="21"/>
                <w:highlight w:val="none"/>
              </w:rPr>
            </w:pPr>
            <w:r>
              <w:rPr>
                <w:rFonts w:hint="eastAsia"/>
                <w:szCs w:val="21"/>
                <w:highlight w:val="none"/>
              </w:rPr>
              <w:t>虚拟化管理系统支持虚拟机的</w:t>
            </w:r>
            <w:r>
              <w:rPr>
                <w:szCs w:val="21"/>
                <w:highlight w:val="none"/>
              </w:rPr>
              <w:t>HA功能</w:t>
            </w:r>
          </w:p>
        </w:tc>
      </w:tr>
      <w:tr w14:paraId="1CB78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vMerge w:val="continue"/>
            <w:tcBorders>
              <w:left w:val="single" w:color="000000" w:sz="4" w:space="0"/>
              <w:right w:val="single" w:color="000000" w:sz="4" w:space="0"/>
            </w:tcBorders>
            <w:vAlign w:val="center"/>
          </w:tcPr>
          <w:p w14:paraId="215E710F">
            <w:pPr>
              <w:jc w:val="center"/>
              <w:rPr>
                <w:szCs w:val="21"/>
                <w:highlight w:val="none"/>
              </w:rPr>
            </w:pPr>
          </w:p>
        </w:tc>
        <w:tc>
          <w:tcPr>
            <w:tcW w:w="7761" w:type="dxa"/>
            <w:tcBorders>
              <w:top w:val="single" w:color="000000" w:sz="4" w:space="0"/>
              <w:left w:val="single" w:color="000000" w:sz="4" w:space="0"/>
              <w:bottom w:val="single" w:color="000000" w:sz="4" w:space="0"/>
              <w:right w:val="single" w:color="000000" w:sz="4" w:space="0"/>
            </w:tcBorders>
          </w:tcPr>
          <w:p w14:paraId="4E3A54DB">
            <w:pPr>
              <w:rPr>
                <w:szCs w:val="21"/>
                <w:highlight w:val="none"/>
              </w:rPr>
            </w:pPr>
            <w:r>
              <w:rPr>
                <w:rFonts w:hint="eastAsia"/>
                <w:szCs w:val="21"/>
                <w:highlight w:val="none"/>
              </w:rPr>
              <w:t>硬件设备出现故障时，云主机会自动进行HA切换</w:t>
            </w:r>
          </w:p>
        </w:tc>
      </w:tr>
      <w:tr w14:paraId="0420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tcBorders>
              <w:left w:val="single" w:color="000000" w:sz="4" w:space="0"/>
              <w:bottom w:val="single" w:color="000000" w:sz="4" w:space="0"/>
              <w:right w:val="single" w:color="000000" w:sz="4" w:space="0"/>
            </w:tcBorders>
            <w:vAlign w:val="center"/>
          </w:tcPr>
          <w:p w14:paraId="5FBA8A32">
            <w:pPr>
              <w:jc w:val="center"/>
              <w:rPr>
                <w:szCs w:val="21"/>
                <w:highlight w:val="none"/>
              </w:rPr>
            </w:pPr>
            <w:r>
              <w:rPr>
                <w:rFonts w:hint="eastAsia"/>
                <w:szCs w:val="21"/>
                <w:highlight w:val="none"/>
              </w:rPr>
              <w:t>备份</w:t>
            </w:r>
            <w:r>
              <w:rPr>
                <w:szCs w:val="21"/>
                <w:highlight w:val="none"/>
              </w:rPr>
              <w:t>功能</w:t>
            </w:r>
          </w:p>
        </w:tc>
        <w:tc>
          <w:tcPr>
            <w:tcW w:w="7761" w:type="dxa"/>
            <w:tcBorders>
              <w:top w:val="single" w:color="000000" w:sz="4" w:space="0"/>
              <w:left w:val="single" w:color="000000" w:sz="4" w:space="0"/>
              <w:bottom w:val="single" w:color="000000" w:sz="4" w:space="0"/>
              <w:right w:val="single" w:color="000000" w:sz="4" w:space="0"/>
            </w:tcBorders>
          </w:tcPr>
          <w:p w14:paraId="42935A19">
            <w:pPr>
              <w:rPr>
                <w:szCs w:val="21"/>
                <w:highlight w:val="none"/>
              </w:rPr>
            </w:pPr>
            <w:r>
              <w:rPr>
                <w:rFonts w:hint="eastAsia"/>
                <w:szCs w:val="21"/>
                <w:highlight w:val="none"/>
              </w:rPr>
              <w:t>支持</w:t>
            </w:r>
            <w:r>
              <w:rPr>
                <w:szCs w:val="21"/>
                <w:highlight w:val="none"/>
              </w:rPr>
              <w:t>云主机备份功能</w:t>
            </w:r>
            <w:r>
              <w:rPr>
                <w:rFonts w:hint="eastAsia"/>
                <w:szCs w:val="21"/>
                <w:highlight w:val="none"/>
              </w:rPr>
              <w:t>，</w:t>
            </w:r>
            <w:r>
              <w:rPr>
                <w:szCs w:val="21"/>
                <w:highlight w:val="none"/>
              </w:rPr>
              <w:t>可以实现云主机的全量备份、增量备份，</w:t>
            </w:r>
            <w:r>
              <w:rPr>
                <w:rFonts w:hint="eastAsia"/>
                <w:szCs w:val="21"/>
                <w:highlight w:val="none"/>
              </w:rPr>
              <w:t>支持</w:t>
            </w:r>
            <w:r>
              <w:rPr>
                <w:szCs w:val="21"/>
                <w:highlight w:val="none"/>
              </w:rPr>
              <w:t>备份</w:t>
            </w:r>
            <w:r>
              <w:rPr>
                <w:rFonts w:hint="eastAsia"/>
                <w:szCs w:val="21"/>
                <w:highlight w:val="none"/>
              </w:rPr>
              <w:t>周期</w:t>
            </w:r>
            <w:r>
              <w:rPr>
                <w:szCs w:val="21"/>
                <w:highlight w:val="none"/>
              </w:rPr>
              <w:t>、备份</w:t>
            </w:r>
            <w:r>
              <w:rPr>
                <w:rFonts w:hint="eastAsia"/>
                <w:szCs w:val="21"/>
                <w:highlight w:val="none"/>
              </w:rPr>
              <w:t>策略的</w:t>
            </w:r>
            <w:r>
              <w:rPr>
                <w:szCs w:val="21"/>
                <w:highlight w:val="none"/>
              </w:rPr>
              <w:t>设定</w:t>
            </w:r>
          </w:p>
        </w:tc>
      </w:tr>
      <w:tr w14:paraId="24C8A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tcBorders>
              <w:left w:val="single" w:color="000000" w:sz="4" w:space="0"/>
              <w:right w:val="single" w:color="000000" w:sz="4" w:space="0"/>
            </w:tcBorders>
            <w:vAlign w:val="center"/>
          </w:tcPr>
          <w:p w14:paraId="41646078">
            <w:pPr>
              <w:jc w:val="center"/>
              <w:rPr>
                <w:szCs w:val="21"/>
                <w:highlight w:val="none"/>
              </w:rPr>
            </w:pPr>
            <w:r>
              <w:rPr>
                <w:rFonts w:hint="eastAsia"/>
                <w:szCs w:val="21"/>
                <w:highlight w:val="none"/>
              </w:rPr>
              <w:t>可操作性</w:t>
            </w:r>
          </w:p>
        </w:tc>
        <w:tc>
          <w:tcPr>
            <w:tcW w:w="7761" w:type="dxa"/>
            <w:tcBorders>
              <w:top w:val="single" w:color="000000" w:sz="4" w:space="0"/>
              <w:left w:val="single" w:color="000000" w:sz="4" w:space="0"/>
              <w:bottom w:val="single" w:color="000000" w:sz="4" w:space="0"/>
              <w:right w:val="single" w:color="000000" w:sz="4" w:space="0"/>
            </w:tcBorders>
          </w:tcPr>
          <w:p w14:paraId="4D0FECFD">
            <w:pPr>
              <w:rPr>
                <w:szCs w:val="21"/>
                <w:highlight w:val="none"/>
              </w:rPr>
            </w:pPr>
            <w:r>
              <w:rPr>
                <w:rFonts w:hint="eastAsia"/>
                <w:szCs w:val="21"/>
                <w:highlight w:val="none"/>
              </w:rPr>
              <w:t>支持通过云管理平台，实现申请部署与使用</w:t>
            </w:r>
          </w:p>
        </w:tc>
      </w:tr>
      <w:tr w14:paraId="77F88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tcBorders>
              <w:left w:val="single" w:color="000000" w:sz="4" w:space="0"/>
              <w:right w:val="single" w:color="000000" w:sz="4" w:space="0"/>
            </w:tcBorders>
            <w:vAlign w:val="center"/>
          </w:tcPr>
          <w:p w14:paraId="51283A93">
            <w:pPr>
              <w:jc w:val="center"/>
              <w:rPr>
                <w:szCs w:val="21"/>
                <w:highlight w:val="none"/>
              </w:rPr>
            </w:pPr>
            <w:r>
              <w:rPr>
                <w:rFonts w:hint="eastAsia"/>
                <w:szCs w:val="21"/>
                <w:highlight w:val="none"/>
              </w:rPr>
              <w:t>安全防护</w:t>
            </w:r>
          </w:p>
        </w:tc>
        <w:tc>
          <w:tcPr>
            <w:tcW w:w="7761" w:type="dxa"/>
            <w:tcBorders>
              <w:top w:val="single" w:color="000000" w:sz="4" w:space="0"/>
              <w:left w:val="single" w:color="000000" w:sz="4" w:space="0"/>
              <w:bottom w:val="single" w:color="000000" w:sz="4" w:space="0"/>
              <w:right w:val="single" w:color="000000" w:sz="4" w:space="0"/>
            </w:tcBorders>
          </w:tcPr>
          <w:p w14:paraId="36AEFE49">
            <w:pPr>
              <w:rPr>
                <w:szCs w:val="21"/>
                <w:highlight w:val="none"/>
              </w:rPr>
            </w:pPr>
            <w:r>
              <w:rPr>
                <w:rFonts w:hint="eastAsia"/>
                <w:szCs w:val="21"/>
                <w:highlight w:val="none"/>
              </w:rPr>
              <w:t>提供防ARP欺骗、自定义防火墙功能，支持防DDo</w:t>
            </w:r>
            <w:r>
              <w:rPr>
                <w:szCs w:val="21"/>
                <w:highlight w:val="none"/>
              </w:rPr>
              <w:t>S</w:t>
            </w:r>
            <w:r>
              <w:rPr>
                <w:rFonts w:hint="eastAsia"/>
                <w:szCs w:val="21"/>
                <w:highlight w:val="none"/>
              </w:rPr>
              <w:t>攻击；</w:t>
            </w:r>
          </w:p>
        </w:tc>
      </w:tr>
      <w:tr w14:paraId="6B978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tcBorders>
              <w:left w:val="single" w:color="000000" w:sz="4" w:space="0"/>
              <w:right w:val="single" w:color="000000" w:sz="4" w:space="0"/>
            </w:tcBorders>
            <w:vAlign w:val="center"/>
          </w:tcPr>
          <w:p w14:paraId="630791EA">
            <w:pPr>
              <w:jc w:val="center"/>
              <w:rPr>
                <w:szCs w:val="21"/>
                <w:highlight w:val="none"/>
              </w:rPr>
            </w:pPr>
            <w:r>
              <w:rPr>
                <w:rFonts w:hint="eastAsia"/>
                <w:szCs w:val="21"/>
                <w:highlight w:val="none"/>
              </w:rPr>
              <w:t>弹性网络</w:t>
            </w:r>
          </w:p>
        </w:tc>
        <w:tc>
          <w:tcPr>
            <w:tcW w:w="7761" w:type="dxa"/>
            <w:tcBorders>
              <w:top w:val="single" w:color="000000" w:sz="4" w:space="0"/>
              <w:left w:val="single" w:color="000000" w:sz="4" w:space="0"/>
              <w:bottom w:val="single" w:color="000000" w:sz="4" w:space="0"/>
              <w:right w:val="single" w:color="000000" w:sz="4" w:space="0"/>
            </w:tcBorders>
          </w:tcPr>
          <w:p w14:paraId="6F6C89A5">
            <w:pPr>
              <w:rPr>
                <w:szCs w:val="21"/>
                <w:highlight w:val="none"/>
              </w:rPr>
            </w:pPr>
            <w:r>
              <w:rPr>
                <w:rFonts w:hint="eastAsia"/>
                <w:szCs w:val="21"/>
                <w:highlight w:val="none"/>
              </w:rPr>
              <w:t>支持虚拟路由、虚拟交换机和弹性IP，用户可自定义虚拟主机的网络拓扑和IP地址；</w:t>
            </w:r>
          </w:p>
        </w:tc>
      </w:tr>
      <w:tr w14:paraId="6884F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tcBorders>
              <w:left w:val="single" w:color="000000" w:sz="4" w:space="0"/>
              <w:right w:val="single" w:color="000000" w:sz="4" w:space="0"/>
            </w:tcBorders>
            <w:vAlign w:val="center"/>
          </w:tcPr>
          <w:p w14:paraId="6F7EFEB0">
            <w:pPr>
              <w:jc w:val="center"/>
              <w:rPr>
                <w:szCs w:val="21"/>
                <w:highlight w:val="none"/>
              </w:rPr>
            </w:pPr>
            <w:r>
              <w:rPr>
                <w:rFonts w:hint="eastAsia"/>
                <w:szCs w:val="21"/>
                <w:highlight w:val="none"/>
              </w:rPr>
              <w:t>镜像快照</w:t>
            </w:r>
          </w:p>
        </w:tc>
        <w:tc>
          <w:tcPr>
            <w:tcW w:w="7761" w:type="dxa"/>
            <w:tcBorders>
              <w:top w:val="single" w:color="000000" w:sz="4" w:space="0"/>
              <w:left w:val="single" w:color="000000" w:sz="4" w:space="0"/>
              <w:bottom w:val="single" w:color="000000" w:sz="4" w:space="0"/>
              <w:right w:val="single" w:color="000000" w:sz="4" w:space="0"/>
            </w:tcBorders>
          </w:tcPr>
          <w:p w14:paraId="326EC58C">
            <w:pPr>
              <w:rPr>
                <w:szCs w:val="21"/>
                <w:highlight w:val="none"/>
              </w:rPr>
            </w:pPr>
            <w:r>
              <w:rPr>
                <w:rFonts w:hint="eastAsia"/>
                <w:szCs w:val="21"/>
                <w:highlight w:val="none"/>
              </w:rPr>
              <w:t>创建虚拟主机时，可指定用户预先配置好的镜像文件作为模板。虚拟主机支持增量快照备份功能，提高备份效率，减小备份占用空间，并支持公共镜像、私有镜像以及共享镜像等多种方式。</w:t>
            </w:r>
          </w:p>
        </w:tc>
      </w:tr>
      <w:tr w14:paraId="187B9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tcBorders>
              <w:left w:val="single" w:color="000000" w:sz="4" w:space="0"/>
              <w:right w:val="single" w:color="000000" w:sz="4" w:space="0"/>
            </w:tcBorders>
            <w:vAlign w:val="center"/>
          </w:tcPr>
          <w:p w14:paraId="75B99871">
            <w:pPr>
              <w:jc w:val="center"/>
              <w:rPr>
                <w:szCs w:val="21"/>
                <w:highlight w:val="none"/>
              </w:rPr>
            </w:pPr>
            <w:r>
              <w:rPr>
                <w:rFonts w:hint="eastAsia"/>
                <w:szCs w:val="21"/>
                <w:highlight w:val="none"/>
              </w:rPr>
              <w:t>高可用性</w:t>
            </w:r>
          </w:p>
        </w:tc>
        <w:tc>
          <w:tcPr>
            <w:tcW w:w="7761" w:type="dxa"/>
            <w:tcBorders>
              <w:top w:val="single" w:color="000000" w:sz="4" w:space="0"/>
              <w:left w:val="single" w:color="000000" w:sz="4" w:space="0"/>
              <w:bottom w:val="single" w:color="000000" w:sz="4" w:space="0"/>
              <w:right w:val="single" w:color="000000" w:sz="4" w:space="0"/>
            </w:tcBorders>
          </w:tcPr>
          <w:p w14:paraId="7B7BD966">
            <w:pPr>
              <w:rPr>
                <w:szCs w:val="21"/>
                <w:highlight w:val="none"/>
              </w:rPr>
            </w:pPr>
            <w:r>
              <w:rPr>
                <w:rFonts w:hint="eastAsia"/>
                <w:szCs w:val="21"/>
                <w:highlight w:val="none"/>
              </w:rPr>
              <w:t>虚拟主机服务采用全冗余架构，无单点故障，平均可用性不低于99.99%；</w:t>
            </w:r>
          </w:p>
        </w:tc>
      </w:tr>
      <w:tr w14:paraId="560CE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05" w:type="dxa"/>
            <w:tcBorders>
              <w:left w:val="single" w:color="000000" w:sz="4" w:space="0"/>
              <w:right w:val="single" w:color="000000" w:sz="4" w:space="0"/>
            </w:tcBorders>
            <w:vAlign w:val="center"/>
          </w:tcPr>
          <w:p w14:paraId="6430E928">
            <w:pPr>
              <w:jc w:val="center"/>
              <w:rPr>
                <w:szCs w:val="21"/>
                <w:highlight w:val="none"/>
              </w:rPr>
            </w:pPr>
            <w:r>
              <w:rPr>
                <w:rFonts w:hint="eastAsia"/>
                <w:szCs w:val="21"/>
                <w:highlight w:val="none"/>
              </w:rPr>
              <w:t>扩展性</w:t>
            </w:r>
          </w:p>
        </w:tc>
        <w:tc>
          <w:tcPr>
            <w:tcW w:w="7761" w:type="dxa"/>
            <w:tcBorders>
              <w:top w:val="single" w:color="000000" w:sz="4" w:space="0"/>
              <w:left w:val="single" w:color="000000" w:sz="4" w:space="0"/>
              <w:bottom w:val="single" w:color="000000" w:sz="4" w:space="0"/>
              <w:right w:val="single" w:color="000000" w:sz="4" w:space="0"/>
            </w:tcBorders>
          </w:tcPr>
          <w:p w14:paraId="5C0246CB">
            <w:pPr>
              <w:rPr>
                <w:szCs w:val="21"/>
                <w:highlight w:val="none"/>
              </w:rPr>
            </w:pPr>
            <w:r>
              <w:rPr>
                <w:rFonts w:hint="eastAsia"/>
                <w:szCs w:val="21"/>
                <w:highlight w:val="none"/>
              </w:rPr>
              <w:t>支持计算能力的垂直伸缩，支持对CPU和内存的升级与降级操作，支持增加、减少磁盘和带宽；</w:t>
            </w:r>
          </w:p>
          <w:p w14:paraId="0277D0C3">
            <w:pPr>
              <w:rPr>
                <w:szCs w:val="21"/>
                <w:highlight w:val="none"/>
              </w:rPr>
            </w:pPr>
            <w:r>
              <w:rPr>
                <w:rFonts w:hint="eastAsia"/>
                <w:szCs w:val="21"/>
                <w:highlight w:val="none"/>
              </w:rPr>
              <w:t>支持计算能力的水平伸缩，通过与负载均衡配合实现水平伸缩；</w:t>
            </w:r>
          </w:p>
        </w:tc>
      </w:tr>
    </w:tbl>
    <w:p w14:paraId="0AB3FD68">
      <w:pPr>
        <w:spacing w:line="360" w:lineRule="auto"/>
        <w:ind w:firstLine="480" w:firstLineChars="200"/>
        <w:rPr>
          <w:sz w:val="24"/>
          <w:highlight w:val="none"/>
        </w:rPr>
      </w:pPr>
      <w:r>
        <w:rPr>
          <w:rFonts w:hint="eastAsia"/>
          <w:sz w:val="24"/>
          <w:highlight w:val="none"/>
        </w:rPr>
        <w:t>（</w:t>
      </w:r>
      <w:r>
        <w:rPr>
          <w:sz w:val="24"/>
          <w:highlight w:val="none"/>
        </w:rPr>
        <w:t>2</w:t>
      </w:r>
      <w:r>
        <w:rPr>
          <w:rFonts w:hint="eastAsia"/>
          <w:sz w:val="24"/>
          <w:highlight w:val="none"/>
        </w:rPr>
        <w:t>）高性能存储</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5"/>
        <w:gridCol w:w="6507"/>
      </w:tblGrid>
      <w:tr w14:paraId="721C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14:paraId="61527F3F">
            <w:pPr>
              <w:spacing w:line="360" w:lineRule="auto"/>
              <w:jc w:val="center"/>
              <w:rPr>
                <w:b/>
                <w:bCs/>
                <w:szCs w:val="21"/>
                <w:highlight w:val="none"/>
              </w:rPr>
            </w:pPr>
            <w:r>
              <w:rPr>
                <w:rFonts w:hint="eastAsia"/>
                <w:b/>
                <w:bCs/>
                <w:szCs w:val="21"/>
                <w:highlight w:val="none"/>
              </w:rPr>
              <w:t>指标项</w:t>
            </w:r>
          </w:p>
        </w:tc>
        <w:tc>
          <w:tcPr>
            <w:tcW w:w="6507" w:type="dxa"/>
            <w:tcMar>
              <w:top w:w="0" w:type="dxa"/>
              <w:left w:w="108" w:type="dxa"/>
              <w:bottom w:w="0" w:type="dxa"/>
              <w:right w:w="108" w:type="dxa"/>
            </w:tcMar>
          </w:tcPr>
          <w:p w14:paraId="46A4FE0B">
            <w:pPr>
              <w:spacing w:line="360" w:lineRule="auto"/>
              <w:jc w:val="center"/>
              <w:rPr>
                <w:b/>
                <w:bCs/>
                <w:szCs w:val="21"/>
                <w:highlight w:val="none"/>
              </w:rPr>
            </w:pPr>
            <w:r>
              <w:rPr>
                <w:rFonts w:hint="eastAsia"/>
                <w:b/>
                <w:bCs/>
                <w:szCs w:val="21"/>
                <w:highlight w:val="none"/>
              </w:rPr>
              <w:t>规格要求</w:t>
            </w:r>
          </w:p>
        </w:tc>
      </w:tr>
      <w:tr w14:paraId="30A1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14:paraId="03A8E077">
            <w:pPr>
              <w:spacing w:line="360" w:lineRule="auto"/>
              <w:jc w:val="center"/>
              <w:rPr>
                <w:szCs w:val="21"/>
                <w:highlight w:val="none"/>
              </w:rPr>
            </w:pPr>
            <w:r>
              <w:rPr>
                <w:rFonts w:hint="eastAsia"/>
                <w:szCs w:val="21"/>
                <w:highlight w:val="none"/>
              </w:rPr>
              <w:t>可靠性要求</w:t>
            </w:r>
          </w:p>
        </w:tc>
        <w:tc>
          <w:tcPr>
            <w:tcW w:w="6507" w:type="dxa"/>
            <w:tcMar>
              <w:top w:w="0" w:type="dxa"/>
              <w:left w:w="108" w:type="dxa"/>
              <w:bottom w:w="0" w:type="dxa"/>
              <w:right w:w="108" w:type="dxa"/>
            </w:tcMar>
            <w:vAlign w:val="center"/>
          </w:tcPr>
          <w:p w14:paraId="5888396B">
            <w:pPr>
              <w:rPr>
                <w:szCs w:val="21"/>
                <w:highlight w:val="none"/>
              </w:rPr>
            </w:pPr>
            <w:r>
              <w:rPr>
                <w:rFonts w:hint="eastAsia"/>
                <w:szCs w:val="21"/>
                <w:highlight w:val="none"/>
              </w:rPr>
              <w:t>要求稳定可靠，不会因单一部件故障、单一路径故障等原因导致业务停用、数据丢失，系统可靠性不低于99.9999%</w:t>
            </w:r>
          </w:p>
        </w:tc>
      </w:tr>
      <w:tr w14:paraId="2577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14:paraId="656D5544">
            <w:pPr>
              <w:spacing w:line="360" w:lineRule="auto"/>
              <w:jc w:val="center"/>
              <w:rPr>
                <w:szCs w:val="21"/>
                <w:highlight w:val="none"/>
              </w:rPr>
            </w:pPr>
            <w:r>
              <w:rPr>
                <w:rFonts w:hint="eastAsia"/>
                <w:szCs w:val="21"/>
                <w:highlight w:val="none"/>
              </w:rPr>
              <w:t>性能要求</w:t>
            </w:r>
          </w:p>
        </w:tc>
        <w:tc>
          <w:tcPr>
            <w:tcW w:w="6507" w:type="dxa"/>
            <w:tcMar>
              <w:top w:w="0" w:type="dxa"/>
              <w:left w:w="108" w:type="dxa"/>
              <w:bottom w:w="0" w:type="dxa"/>
              <w:right w:w="108" w:type="dxa"/>
            </w:tcMar>
            <w:vAlign w:val="center"/>
          </w:tcPr>
          <w:p w14:paraId="619FE163">
            <w:pPr>
              <w:rPr>
                <w:szCs w:val="21"/>
                <w:highlight w:val="none"/>
              </w:rPr>
            </w:pPr>
            <w:r>
              <w:rPr>
                <w:rFonts w:hint="eastAsia"/>
                <w:szCs w:val="21"/>
                <w:highlight w:val="none"/>
              </w:rPr>
              <w:t>单盘技术指标满足</w:t>
            </w:r>
            <w:r>
              <w:rPr>
                <w:szCs w:val="21"/>
                <w:highlight w:val="none"/>
              </w:rPr>
              <w:t xml:space="preserve">IOPS </w:t>
            </w:r>
            <w:r>
              <w:rPr>
                <w:rFonts w:hint="eastAsia"/>
                <w:szCs w:val="21"/>
                <w:highlight w:val="none"/>
              </w:rPr>
              <w:t>10000-25000</w:t>
            </w:r>
          </w:p>
        </w:tc>
      </w:tr>
      <w:tr w14:paraId="318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14:paraId="0EE474EF">
            <w:pPr>
              <w:spacing w:line="360" w:lineRule="auto"/>
              <w:jc w:val="center"/>
              <w:rPr>
                <w:szCs w:val="21"/>
                <w:highlight w:val="none"/>
              </w:rPr>
            </w:pPr>
            <w:r>
              <w:rPr>
                <w:rFonts w:hint="eastAsia"/>
                <w:szCs w:val="21"/>
                <w:highlight w:val="none"/>
              </w:rPr>
              <w:t>使用要求</w:t>
            </w:r>
          </w:p>
        </w:tc>
        <w:tc>
          <w:tcPr>
            <w:tcW w:w="6507" w:type="dxa"/>
            <w:tcMar>
              <w:top w:w="0" w:type="dxa"/>
              <w:left w:w="108" w:type="dxa"/>
              <w:bottom w:w="0" w:type="dxa"/>
              <w:right w:w="108" w:type="dxa"/>
            </w:tcMar>
            <w:vAlign w:val="center"/>
          </w:tcPr>
          <w:p w14:paraId="463899A8">
            <w:pPr>
              <w:rPr>
                <w:szCs w:val="21"/>
                <w:highlight w:val="none"/>
              </w:rPr>
            </w:pPr>
            <w:r>
              <w:rPr>
                <w:rFonts w:hint="eastAsia"/>
                <w:szCs w:val="21"/>
                <w:highlight w:val="none"/>
              </w:rPr>
              <w:t>用户可以以1G为最小单位进行容量申请，并可以申请直接挂载给云主机使用，同时用户可以将申请到的磁盘空间分配给一台或者多台虚拟机/物理机使用</w:t>
            </w:r>
          </w:p>
        </w:tc>
      </w:tr>
      <w:tr w14:paraId="3EB9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14:paraId="5FC8F869">
            <w:pPr>
              <w:spacing w:line="360" w:lineRule="auto"/>
              <w:jc w:val="center"/>
              <w:rPr>
                <w:szCs w:val="21"/>
                <w:highlight w:val="none"/>
              </w:rPr>
            </w:pPr>
            <w:r>
              <w:rPr>
                <w:rFonts w:hint="eastAsia"/>
                <w:szCs w:val="21"/>
                <w:highlight w:val="none"/>
              </w:rPr>
              <w:t>架构要求</w:t>
            </w:r>
          </w:p>
        </w:tc>
        <w:tc>
          <w:tcPr>
            <w:tcW w:w="6507" w:type="dxa"/>
            <w:tcMar>
              <w:top w:w="0" w:type="dxa"/>
              <w:left w:w="108" w:type="dxa"/>
              <w:bottom w:w="0" w:type="dxa"/>
              <w:right w:w="108" w:type="dxa"/>
            </w:tcMar>
            <w:vAlign w:val="center"/>
          </w:tcPr>
          <w:p w14:paraId="1D98D579">
            <w:pPr>
              <w:rPr>
                <w:szCs w:val="21"/>
                <w:highlight w:val="none"/>
              </w:rPr>
            </w:pPr>
            <w:r>
              <w:rPr>
                <w:rFonts w:hint="eastAsia"/>
                <w:szCs w:val="21"/>
                <w:highlight w:val="none"/>
              </w:rPr>
              <w:t>系统整体架构无单点故障</w:t>
            </w:r>
          </w:p>
        </w:tc>
      </w:tr>
      <w:tr w14:paraId="7B81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14:paraId="05A83245">
            <w:pPr>
              <w:spacing w:line="360" w:lineRule="auto"/>
              <w:jc w:val="center"/>
              <w:rPr>
                <w:szCs w:val="21"/>
                <w:highlight w:val="none"/>
              </w:rPr>
            </w:pPr>
            <w:r>
              <w:rPr>
                <w:rFonts w:hint="eastAsia"/>
                <w:szCs w:val="21"/>
                <w:highlight w:val="none"/>
              </w:rPr>
              <w:t>可操作性</w:t>
            </w:r>
          </w:p>
        </w:tc>
        <w:tc>
          <w:tcPr>
            <w:tcW w:w="6507" w:type="dxa"/>
            <w:tcMar>
              <w:top w:w="0" w:type="dxa"/>
              <w:left w:w="108" w:type="dxa"/>
              <w:bottom w:w="0" w:type="dxa"/>
              <w:right w:w="108" w:type="dxa"/>
            </w:tcMar>
            <w:vAlign w:val="center"/>
          </w:tcPr>
          <w:p w14:paraId="509349A0">
            <w:pPr>
              <w:rPr>
                <w:szCs w:val="21"/>
                <w:highlight w:val="none"/>
              </w:rPr>
            </w:pPr>
            <w:r>
              <w:rPr>
                <w:rFonts w:hint="eastAsia"/>
                <w:szCs w:val="21"/>
                <w:highlight w:val="none"/>
              </w:rPr>
              <w:t>支持通过云管理平台，实现申请部署与使用</w:t>
            </w:r>
          </w:p>
        </w:tc>
      </w:tr>
    </w:tbl>
    <w:p w14:paraId="41980B6F">
      <w:pPr>
        <w:spacing w:line="360" w:lineRule="auto"/>
        <w:ind w:firstLine="480" w:firstLineChars="200"/>
        <w:rPr>
          <w:sz w:val="24"/>
          <w:highlight w:val="none"/>
        </w:rPr>
      </w:pPr>
      <w:r>
        <w:rPr>
          <w:rFonts w:hint="eastAsia"/>
          <w:sz w:val="24"/>
          <w:highlight w:val="none"/>
        </w:rPr>
        <w:t>（</w:t>
      </w:r>
      <w:r>
        <w:rPr>
          <w:sz w:val="24"/>
          <w:highlight w:val="none"/>
        </w:rPr>
        <w:t>3</w:t>
      </w:r>
      <w:r>
        <w:rPr>
          <w:rFonts w:hint="eastAsia"/>
          <w:sz w:val="24"/>
          <w:highlight w:val="none"/>
        </w:rPr>
        <w:t>）备份服务</w:t>
      </w:r>
    </w:p>
    <w:p w14:paraId="1384B8B5">
      <w:pPr>
        <w:spacing w:line="360" w:lineRule="auto"/>
        <w:ind w:firstLine="480" w:firstLineChars="200"/>
        <w:rPr>
          <w:sz w:val="24"/>
          <w:highlight w:val="none"/>
        </w:rPr>
      </w:pPr>
      <w:r>
        <w:rPr>
          <w:rFonts w:hint="eastAsia"/>
          <w:sz w:val="24"/>
          <w:highlight w:val="none"/>
        </w:rPr>
        <w:t>通过备份策略实现对用户数据（文件、操作系统、数据库）的本地备份/异地备份，默认提供非结构化数据保护、操作系统备份保护及对应平台的数据库、文件备份保护。备份服务应满足如下要求:</w:t>
      </w:r>
    </w:p>
    <w:p w14:paraId="1E8648B7">
      <w:pPr>
        <w:spacing w:line="360" w:lineRule="auto"/>
        <w:ind w:firstLine="480" w:firstLineChars="200"/>
        <w:rPr>
          <w:sz w:val="24"/>
          <w:highlight w:val="none"/>
        </w:rPr>
      </w:pPr>
      <w:r>
        <w:rPr>
          <w:rFonts w:hint="eastAsia"/>
          <w:sz w:val="24"/>
          <w:highlight w:val="none"/>
        </w:rPr>
        <w:t>（1）备份介质本身具备高可用性和冗余性。</w:t>
      </w:r>
    </w:p>
    <w:p w14:paraId="0C560DD4">
      <w:pPr>
        <w:spacing w:line="360" w:lineRule="auto"/>
        <w:ind w:firstLine="480" w:firstLineChars="200"/>
        <w:rPr>
          <w:sz w:val="24"/>
          <w:highlight w:val="none"/>
        </w:rPr>
      </w:pPr>
      <w:r>
        <w:rPr>
          <w:rFonts w:hint="eastAsia"/>
          <w:sz w:val="24"/>
          <w:highlight w:val="none"/>
        </w:rPr>
        <w:t>（2）备份方式包括完整备份、差异备份和增量备份。</w:t>
      </w:r>
    </w:p>
    <w:p w14:paraId="297E000E">
      <w:pPr>
        <w:spacing w:line="360" w:lineRule="auto"/>
        <w:ind w:firstLine="480" w:firstLineChars="200"/>
        <w:rPr>
          <w:sz w:val="24"/>
          <w:highlight w:val="none"/>
        </w:rPr>
      </w:pPr>
      <w:r>
        <w:rPr>
          <w:rFonts w:hint="eastAsia"/>
          <w:sz w:val="24"/>
          <w:highlight w:val="none"/>
        </w:rPr>
        <w:t>（3）支持麒麟、统信等国产化主流操作系统及主流开源操作系统；支持达梦、人大金仓等主流数据库软件；支持东方通、宝兰德等主流中间件软件；支持结构化数据以及非结构化数据等备份对象。</w:t>
      </w:r>
    </w:p>
    <w:p w14:paraId="0E5B3D5A">
      <w:pPr>
        <w:spacing w:line="360" w:lineRule="auto"/>
        <w:ind w:firstLine="439" w:firstLineChars="183"/>
        <w:rPr>
          <w:sz w:val="24"/>
          <w:highlight w:val="none"/>
        </w:rPr>
      </w:pPr>
      <w:r>
        <w:rPr>
          <w:rFonts w:hint="eastAsia"/>
          <w:sz w:val="24"/>
          <w:highlight w:val="none"/>
        </w:rPr>
        <w:t>（4）支持建立统一的备份管理系统，用来管理本地备份和异地备份。</w:t>
      </w:r>
    </w:p>
    <w:p w14:paraId="76696514">
      <w:pPr>
        <w:spacing w:line="360" w:lineRule="auto"/>
        <w:ind w:firstLine="480" w:firstLineChars="200"/>
        <w:rPr>
          <w:sz w:val="24"/>
          <w:highlight w:val="none"/>
        </w:rPr>
      </w:pPr>
      <w:r>
        <w:rPr>
          <w:rFonts w:hint="eastAsia"/>
          <w:sz w:val="24"/>
          <w:highlight w:val="none"/>
        </w:rPr>
        <w:t>（5）应提供对备份过程状态、备份结果提供运维监控保障服务，确保备份任务执行成功以及备份的数据完整性。</w:t>
      </w:r>
    </w:p>
    <w:p w14:paraId="23283DED">
      <w:pPr>
        <w:spacing w:line="360" w:lineRule="auto"/>
        <w:ind w:firstLine="480" w:firstLineChars="200"/>
        <w:rPr>
          <w:sz w:val="24"/>
          <w:highlight w:val="none"/>
        </w:rPr>
      </w:pPr>
      <w:r>
        <w:rPr>
          <w:rFonts w:hint="eastAsia"/>
          <w:sz w:val="24"/>
          <w:highlight w:val="none"/>
        </w:rPr>
        <w:t>（</w:t>
      </w:r>
      <w:r>
        <w:rPr>
          <w:sz w:val="24"/>
          <w:highlight w:val="none"/>
        </w:rPr>
        <w:t>4</w:t>
      </w:r>
      <w:r>
        <w:rPr>
          <w:rFonts w:hint="eastAsia"/>
          <w:sz w:val="24"/>
          <w:highlight w:val="none"/>
        </w:rPr>
        <w:t>）远程接入服务</w:t>
      </w: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713"/>
      </w:tblGrid>
      <w:tr w14:paraId="336ED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1809" w:type="dxa"/>
            <w:tcBorders>
              <w:top w:val="single" w:color="000000" w:sz="4" w:space="0"/>
              <w:left w:val="single" w:color="000000" w:sz="4" w:space="0"/>
              <w:bottom w:val="single" w:color="000000" w:sz="4" w:space="0"/>
              <w:right w:val="single" w:color="000000" w:sz="4" w:space="0"/>
            </w:tcBorders>
            <w:vAlign w:val="center"/>
          </w:tcPr>
          <w:p w14:paraId="5B0E66DF">
            <w:pPr>
              <w:jc w:val="center"/>
              <w:rPr>
                <w:b/>
                <w:bCs/>
                <w:szCs w:val="21"/>
                <w:highlight w:val="none"/>
              </w:rPr>
            </w:pPr>
            <w:r>
              <w:rPr>
                <w:rFonts w:hint="eastAsia"/>
                <w:b/>
                <w:bCs/>
                <w:szCs w:val="21"/>
                <w:highlight w:val="none"/>
              </w:rPr>
              <w:t>指标项</w:t>
            </w:r>
          </w:p>
        </w:tc>
        <w:tc>
          <w:tcPr>
            <w:tcW w:w="6713" w:type="dxa"/>
            <w:tcBorders>
              <w:top w:val="single" w:color="000000" w:sz="4" w:space="0"/>
              <w:left w:val="single" w:color="000000" w:sz="4" w:space="0"/>
              <w:bottom w:val="single" w:color="000000" w:sz="4" w:space="0"/>
              <w:right w:val="single" w:color="000000" w:sz="4" w:space="0"/>
            </w:tcBorders>
          </w:tcPr>
          <w:p w14:paraId="43810D98">
            <w:pPr>
              <w:jc w:val="center"/>
              <w:rPr>
                <w:b/>
                <w:bCs/>
                <w:szCs w:val="21"/>
                <w:highlight w:val="none"/>
              </w:rPr>
            </w:pPr>
            <w:r>
              <w:rPr>
                <w:rFonts w:hint="eastAsia"/>
                <w:b/>
                <w:bCs/>
                <w:szCs w:val="21"/>
                <w:highlight w:val="none"/>
              </w:rPr>
              <w:t>规格要求</w:t>
            </w:r>
          </w:p>
        </w:tc>
      </w:tr>
      <w:tr w14:paraId="0D4BF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809" w:type="dxa"/>
            <w:tcBorders>
              <w:top w:val="single" w:color="000000" w:sz="4" w:space="0"/>
              <w:left w:val="single" w:color="000000" w:sz="4" w:space="0"/>
              <w:bottom w:val="single" w:color="000000" w:sz="4" w:space="0"/>
              <w:right w:val="single" w:color="000000" w:sz="4" w:space="0"/>
            </w:tcBorders>
            <w:vAlign w:val="center"/>
          </w:tcPr>
          <w:p w14:paraId="2E41C48C">
            <w:pPr>
              <w:jc w:val="center"/>
              <w:rPr>
                <w:szCs w:val="21"/>
                <w:highlight w:val="none"/>
              </w:rPr>
            </w:pPr>
            <w:r>
              <w:rPr>
                <w:rFonts w:hint="eastAsia"/>
                <w:szCs w:val="21"/>
                <w:highlight w:val="none"/>
              </w:rPr>
              <w:t>功能要求</w:t>
            </w:r>
          </w:p>
        </w:tc>
        <w:tc>
          <w:tcPr>
            <w:tcW w:w="6713" w:type="dxa"/>
            <w:tcBorders>
              <w:top w:val="single" w:color="000000" w:sz="4" w:space="0"/>
              <w:left w:val="single" w:color="000000" w:sz="4" w:space="0"/>
              <w:bottom w:val="single" w:color="000000" w:sz="4" w:space="0"/>
              <w:right w:val="single" w:color="000000" w:sz="4" w:space="0"/>
            </w:tcBorders>
            <w:vAlign w:val="center"/>
          </w:tcPr>
          <w:p w14:paraId="13C5AE46">
            <w:pPr>
              <w:rPr>
                <w:szCs w:val="21"/>
                <w:highlight w:val="none"/>
              </w:rPr>
            </w:pPr>
            <w:r>
              <w:rPr>
                <w:rFonts w:hint="eastAsia"/>
                <w:szCs w:val="21"/>
                <w:highlight w:val="none"/>
              </w:rPr>
              <w:t>提供堡垒机远程接入服务</w:t>
            </w:r>
          </w:p>
        </w:tc>
      </w:tr>
      <w:tr w14:paraId="53DAB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809" w:type="dxa"/>
            <w:tcBorders>
              <w:top w:val="single" w:color="000000" w:sz="4" w:space="0"/>
              <w:left w:val="single" w:color="000000" w:sz="4" w:space="0"/>
              <w:bottom w:val="single" w:color="000000" w:sz="4" w:space="0"/>
              <w:right w:val="single" w:color="000000" w:sz="4" w:space="0"/>
            </w:tcBorders>
            <w:vAlign w:val="center"/>
          </w:tcPr>
          <w:p w14:paraId="71AB9C27">
            <w:pPr>
              <w:jc w:val="center"/>
              <w:rPr>
                <w:szCs w:val="21"/>
                <w:highlight w:val="none"/>
              </w:rPr>
            </w:pPr>
            <w:r>
              <w:rPr>
                <w:rFonts w:hint="eastAsia"/>
                <w:szCs w:val="21"/>
                <w:highlight w:val="none"/>
              </w:rPr>
              <w:t>运维审计</w:t>
            </w:r>
          </w:p>
        </w:tc>
        <w:tc>
          <w:tcPr>
            <w:tcW w:w="6713" w:type="dxa"/>
            <w:tcBorders>
              <w:top w:val="single" w:color="000000" w:sz="4" w:space="0"/>
              <w:left w:val="single" w:color="000000" w:sz="4" w:space="0"/>
              <w:bottom w:val="single" w:color="000000" w:sz="4" w:space="0"/>
              <w:right w:val="single" w:color="000000" w:sz="4" w:space="0"/>
            </w:tcBorders>
            <w:vAlign w:val="center"/>
          </w:tcPr>
          <w:p w14:paraId="6B6CC5C0">
            <w:pPr>
              <w:rPr>
                <w:szCs w:val="21"/>
                <w:highlight w:val="none"/>
              </w:rPr>
            </w:pPr>
            <w:r>
              <w:rPr>
                <w:rFonts w:hint="eastAsia"/>
                <w:szCs w:val="21"/>
                <w:highlight w:val="none"/>
              </w:rPr>
              <w:t>字符操作审计、图形操作审计、文件操作审计</w:t>
            </w:r>
          </w:p>
        </w:tc>
      </w:tr>
      <w:tr w14:paraId="38816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1809" w:type="dxa"/>
            <w:vMerge w:val="restart"/>
            <w:tcBorders>
              <w:top w:val="single" w:color="000000" w:sz="4" w:space="0"/>
              <w:left w:val="single" w:color="000000" w:sz="4" w:space="0"/>
              <w:right w:val="single" w:color="000000" w:sz="4" w:space="0"/>
            </w:tcBorders>
            <w:vAlign w:val="center"/>
          </w:tcPr>
          <w:p w14:paraId="4B546381">
            <w:pPr>
              <w:jc w:val="center"/>
              <w:rPr>
                <w:szCs w:val="21"/>
                <w:highlight w:val="none"/>
              </w:rPr>
            </w:pPr>
            <w:r>
              <w:rPr>
                <w:rFonts w:hint="eastAsia"/>
                <w:szCs w:val="21"/>
                <w:highlight w:val="none"/>
              </w:rPr>
              <w:t>访问控制</w:t>
            </w:r>
          </w:p>
        </w:tc>
        <w:tc>
          <w:tcPr>
            <w:tcW w:w="6713" w:type="dxa"/>
            <w:tcBorders>
              <w:top w:val="single" w:color="000000" w:sz="4" w:space="0"/>
              <w:left w:val="single" w:color="000000" w:sz="4" w:space="0"/>
              <w:bottom w:val="single" w:color="000000" w:sz="4" w:space="0"/>
              <w:right w:val="single" w:color="000000" w:sz="4" w:space="0"/>
            </w:tcBorders>
            <w:vAlign w:val="center"/>
          </w:tcPr>
          <w:p w14:paraId="3DA0F887">
            <w:pPr>
              <w:rPr>
                <w:szCs w:val="21"/>
                <w:highlight w:val="none"/>
              </w:rPr>
            </w:pPr>
            <w:r>
              <w:rPr>
                <w:szCs w:val="21"/>
                <w:highlight w:val="none"/>
              </w:rPr>
              <w:t>支持基于IP/IP段、用户/用户组、资产/资产组、</w:t>
            </w:r>
            <w:r>
              <w:rPr>
                <w:rFonts w:hint="eastAsia"/>
                <w:szCs w:val="21"/>
                <w:highlight w:val="none"/>
              </w:rPr>
              <w:t>协议</w:t>
            </w:r>
            <w:r>
              <w:rPr>
                <w:szCs w:val="21"/>
                <w:highlight w:val="none"/>
              </w:rPr>
              <w:t>、危险级别等组合策略</w:t>
            </w:r>
            <w:r>
              <w:rPr>
                <w:rFonts w:hint="eastAsia"/>
                <w:szCs w:val="21"/>
                <w:highlight w:val="none"/>
              </w:rPr>
              <w:t>进行访问控制，对于不合法的行为予以阻断；</w:t>
            </w:r>
          </w:p>
        </w:tc>
      </w:tr>
      <w:tr w14:paraId="2D16B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1809" w:type="dxa"/>
            <w:vMerge w:val="continue"/>
            <w:tcBorders>
              <w:left w:val="single" w:color="000000" w:sz="4" w:space="0"/>
              <w:right w:val="single" w:color="000000" w:sz="4" w:space="0"/>
            </w:tcBorders>
            <w:vAlign w:val="center"/>
          </w:tcPr>
          <w:p w14:paraId="5B944645">
            <w:pPr>
              <w:jc w:val="center"/>
              <w:rPr>
                <w:szCs w:val="21"/>
                <w:highlight w:val="none"/>
              </w:rPr>
            </w:pPr>
          </w:p>
        </w:tc>
        <w:tc>
          <w:tcPr>
            <w:tcW w:w="6713" w:type="dxa"/>
            <w:tcBorders>
              <w:top w:val="single" w:color="000000" w:sz="4" w:space="0"/>
              <w:left w:val="single" w:color="000000" w:sz="4" w:space="0"/>
              <w:bottom w:val="single" w:color="000000" w:sz="4" w:space="0"/>
              <w:right w:val="single" w:color="000000" w:sz="4" w:space="0"/>
            </w:tcBorders>
            <w:vAlign w:val="center"/>
          </w:tcPr>
          <w:p w14:paraId="7BAE97C9">
            <w:pPr>
              <w:rPr>
                <w:szCs w:val="21"/>
                <w:highlight w:val="none"/>
              </w:rPr>
            </w:pPr>
            <w:r>
              <w:rPr>
                <w:rFonts w:hint="eastAsia"/>
                <w:szCs w:val="21"/>
                <w:highlight w:val="none"/>
              </w:rPr>
              <w:t>可基于运维账号的登录时间和资产登录时间进行访问控制；</w:t>
            </w:r>
          </w:p>
        </w:tc>
      </w:tr>
      <w:tr w14:paraId="1CBF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1809" w:type="dxa"/>
            <w:vMerge w:val="continue"/>
            <w:tcBorders>
              <w:left w:val="single" w:color="000000" w:sz="4" w:space="0"/>
              <w:right w:val="single" w:color="000000" w:sz="4" w:space="0"/>
            </w:tcBorders>
            <w:vAlign w:val="center"/>
          </w:tcPr>
          <w:p w14:paraId="680912F0">
            <w:pPr>
              <w:jc w:val="center"/>
              <w:rPr>
                <w:szCs w:val="21"/>
                <w:highlight w:val="none"/>
              </w:rPr>
            </w:pPr>
          </w:p>
        </w:tc>
        <w:tc>
          <w:tcPr>
            <w:tcW w:w="6713" w:type="dxa"/>
            <w:tcBorders>
              <w:top w:val="single" w:color="000000" w:sz="4" w:space="0"/>
              <w:left w:val="single" w:color="000000" w:sz="4" w:space="0"/>
              <w:bottom w:val="single" w:color="000000" w:sz="4" w:space="0"/>
              <w:right w:val="single" w:color="000000" w:sz="4" w:space="0"/>
            </w:tcBorders>
            <w:vAlign w:val="center"/>
          </w:tcPr>
          <w:p w14:paraId="569F646B">
            <w:pPr>
              <w:rPr>
                <w:szCs w:val="21"/>
                <w:highlight w:val="none"/>
              </w:rPr>
            </w:pPr>
            <w:r>
              <w:rPr>
                <w:rFonts w:hint="eastAsia"/>
                <w:szCs w:val="21"/>
                <w:highlight w:val="none"/>
              </w:rPr>
              <w:t>可基于运维操作命令进行访问控制；</w:t>
            </w:r>
          </w:p>
        </w:tc>
      </w:tr>
      <w:tr w14:paraId="64F71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1809" w:type="dxa"/>
            <w:vMerge w:val="continue"/>
            <w:tcBorders>
              <w:left w:val="single" w:color="000000" w:sz="4" w:space="0"/>
              <w:bottom w:val="single" w:color="000000" w:sz="4" w:space="0"/>
              <w:right w:val="single" w:color="000000" w:sz="4" w:space="0"/>
            </w:tcBorders>
            <w:vAlign w:val="center"/>
          </w:tcPr>
          <w:p w14:paraId="2C417211">
            <w:pPr>
              <w:jc w:val="center"/>
              <w:rPr>
                <w:szCs w:val="21"/>
                <w:highlight w:val="none"/>
              </w:rPr>
            </w:pPr>
          </w:p>
        </w:tc>
        <w:tc>
          <w:tcPr>
            <w:tcW w:w="6713" w:type="dxa"/>
            <w:tcBorders>
              <w:top w:val="single" w:color="000000" w:sz="4" w:space="0"/>
              <w:left w:val="single" w:color="000000" w:sz="4" w:space="0"/>
              <w:bottom w:val="single" w:color="000000" w:sz="4" w:space="0"/>
              <w:right w:val="single" w:color="000000" w:sz="4" w:space="0"/>
            </w:tcBorders>
            <w:vAlign w:val="center"/>
          </w:tcPr>
          <w:p w14:paraId="4397EEFE">
            <w:pPr>
              <w:rPr>
                <w:szCs w:val="21"/>
                <w:highlight w:val="none"/>
              </w:rPr>
            </w:pPr>
            <w:r>
              <w:rPr>
                <w:rFonts w:hint="eastAsia"/>
                <w:szCs w:val="21"/>
                <w:highlight w:val="none"/>
              </w:rPr>
              <w:t>可基于主机、用户、IP地址控制审计日志的访问权限；</w:t>
            </w:r>
          </w:p>
        </w:tc>
      </w:tr>
    </w:tbl>
    <w:p w14:paraId="2D12F2D1">
      <w:pPr>
        <w:spacing w:line="360" w:lineRule="auto"/>
        <w:ind w:firstLine="480" w:firstLineChars="200"/>
        <w:rPr>
          <w:sz w:val="24"/>
          <w:highlight w:val="none"/>
        </w:rPr>
      </w:pPr>
      <w:r>
        <w:rPr>
          <w:rFonts w:hint="eastAsia"/>
          <w:sz w:val="24"/>
          <w:highlight w:val="none"/>
        </w:rPr>
        <w:t>（</w:t>
      </w:r>
      <w:r>
        <w:rPr>
          <w:sz w:val="24"/>
          <w:highlight w:val="none"/>
        </w:rPr>
        <w:t>5</w:t>
      </w:r>
      <w:r>
        <w:rPr>
          <w:rFonts w:hint="eastAsia"/>
          <w:sz w:val="24"/>
          <w:highlight w:val="none"/>
        </w:rPr>
        <w:t>）SSL VPN服务</w:t>
      </w: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6996"/>
      </w:tblGrid>
      <w:tr w14:paraId="70320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526" w:type="dxa"/>
            <w:tcBorders>
              <w:top w:val="single" w:color="000000" w:sz="4" w:space="0"/>
              <w:left w:val="single" w:color="000000" w:sz="4" w:space="0"/>
              <w:bottom w:val="single" w:color="000000" w:sz="4" w:space="0"/>
              <w:right w:val="single" w:color="000000" w:sz="4" w:space="0"/>
            </w:tcBorders>
            <w:vAlign w:val="center"/>
          </w:tcPr>
          <w:p w14:paraId="2344A141">
            <w:pPr>
              <w:jc w:val="center"/>
              <w:rPr>
                <w:b/>
                <w:bCs/>
                <w:szCs w:val="21"/>
                <w:highlight w:val="none"/>
              </w:rPr>
            </w:pPr>
            <w:r>
              <w:rPr>
                <w:rFonts w:hint="eastAsia"/>
                <w:b/>
                <w:bCs/>
                <w:szCs w:val="21"/>
                <w:highlight w:val="none"/>
              </w:rPr>
              <w:t>指标项</w:t>
            </w:r>
          </w:p>
        </w:tc>
        <w:tc>
          <w:tcPr>
            <w:tcW w:w="6996" w:type="dxa"/>
            <w:tcBorders>
              <w:top w:val="single" w:color="000000" w:sz="4" w:space="0"/>
              <w:left w:val="single" w:color="000000" w:sz="4" w:space="0"/>
              <w:bottom w:val="single" w:color="000000" w:sz="4" w:space="0"/>
              <w:right w:val="single" w:color="000000" w:sz="4" w:space="0"/>
            </w:tcBorders>
            <w:vAlign w:val="center"/>
          </w:tcPr>
          <w:p w14:paraId="0D8ACA22">
            <w:pPr>
              <w:jc w:val="center"/>
              <w:rPr>
                <w:b/>
                <w:bCs/>
                <w:szCs w:val="21"/>
                <w:highlight w:val="none"/>
              </w:rPr>
            </w:pPr>
            <w:r>
              <w:rPr>
                <w:rFonts w:hint="eastAsia"/>
                <w:b/>
                <w:bCs/>
                <w:szCs w:val="21"/>
                <w:highlight w:val="none"/>
              </w:rPr>
              <w:t>规格要求</w:t>
            </w:r>
          </w:p>
        </w:tc>
      </w:tr>
      <w:tr w14:paraId="4E696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1526" w:type="dxa"/>
            <w:tcBorders>
              <w:top w:val="single" w:color="000000" w:sz="4" w:space="0"/>
              <w:left w:val="single" w:color="000000" w:sz="4" w:space="0"/>
              <w:bottom w:val="single" w:color="000000" w:sz="4" w:space="0"/>
              <w:right w:val="single" w:color="000000" w:sz="4" w:space="0"/>
            </w:tcBorders>
            <w:vAlign w:val="center"/>
          </w:tcPr>
          <w:p w14:paraId="411018D8">
            <w:pPr>
              <w:jc w:val="center"/>
              <w:rPr>
                <w:szCs w:val="21"/>
                <w:highlight w:val="none"/>
              </w:rPr>
            </w:pPr>
            <w:r>
              <w:rPr>
                <w:rFonts w:hint="eastAsia"/>
                <w:szCs w:val="21"/>
                <w:highlight w:val="none"/>
              </w:rPr>
              <w:t>接入方式</w:t>
            </w:r>
          </w:p>
        </w:tc>
        <w:tc>
          <w:tcPr>
            <w:tcW w:w="6996" w:type="dxa"/>
            <w:tcBorders>
              <w:top w:val="single" w:color="000000" w:sz="4" w:space="0"/>
              <w:left w:val="single" w:color="000000" w:sz="4" w:space="0"/>
              <w:bottom w:val="single" w:color="000000" w:sz="4" w:space="0"/>
              <w:right w:val="single" w:color="000000" w:sz="4" w:space="0"/>
            </w:tcBorders>
            <w:vAlign w:val="center"/>
          </w:tcPr>
          <w:p w14:paraId="38774CFC">
            <w:pPr>
              <w:rPr>
                <w:szCs w:val="21"/>
                <w:highlight w:val="none"/>
              </w:rPr>
            </w:pPr>
            <w:r>
              <w:rPr>
                <w:rFonts w:hint="eastAsia"/>
                <w:szCs w:val="21"/>
                <w:highlight w:val="none"/>
              </w:rPr>
              <w:t>实现Web接入、TCP接入、IP接入等多种方式，记录完整的用户访问日志</w:t>
            </w:r>
          </w:p>
        </w:tc>
      </w:tr>
      <w:tr w14:paraId="42EEC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jc w:val="center"/>
        </w:trPr>
        <w:tc>
          <w:tcPr>
            <w:tcW w:w="1526" w:type="dxa"/>
            <w:tcBorders>
              <w:top w:val="single" w:color="000000" w:sz="4" w:space="0"/>
              <w:left w:val="single" w:color="000000" w:sz="4" w:space="0"/>
              <w:bottom w:val="single" w:color="000000" w:sz="4" w:space="0"/>
              <w:right w:val="single" w:color="000000" w:sz="4" w:space="0"/>
            </w:tcBorders>
            <w:vAlign w:val="center"/>
          </w:tcPr>
          <w:p w14:paraId="57A7B378">
            <w:pPr>
              <w:jc w:val="center"/>
              <w:rPr>
                <w:szCs w:val="21"/>
                <w:highlight w:val="none"/>
              </w:rPr>
            </w:pPr>
            <w:r>
              <w:rPr>
                <w:rFonts w:hint="eastAsia"/>
                <w:szCs w:val="21"/>
                <w:highlight w:val="none"/>
              </w:rPr>
              <w:t>身份管理</w:t>
            </w:r>
          </w:p>
        </w:tc>
        <w:tc>
          <w:tcPr>
            <w:tcW w:w="6996" w:type="dxa"/>
            <w:tcBorders>
              <w:top w:val="single" w:color="000000" w:sz="4" w:space="0"/>
              <w:left w:val="single" w:color="000000" w:sz="4" w:space="0"/>
              <w:bottom w:val="single" w:color="000000" w:sz="4" w:space="0"/>
              <w:right w:val="single" w:color="000000" w:sz="4" w:space="0"/>
            </w:tcBorders>
            <w:vAlign w:val="center"/>
          </w:tcPr>
          <w:p w14:paraId="03F9DA77">
            <w:pPr>
              <w:rPr>
                <w:szCs w:val="21"/>
                <w:highlight w:val="none"/>
              </w:rPr>
            </w:pPr>
            <w:r>
              <w:rPr>
                <w:rFonts w:hint="eastAsia"/>
                <w:szCs w:val="21"/>
                <w:highlight w:val="none"/>
              </w:rPr>
              <w:t>支持基于用户身份的管理，实现不同身份的用户拥有不同的命令执行权限，并且支持用户视图分级，对于不同级别的用户赋予不同的管理配置权限</w:t>
            </w:r>
          </w:p>
        </w:tc>
      </w:tr>
      <w:tr w14:paraId="70065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1526" w:type="dxa"/>
            <w:tcBorders>
              <w:top w:val="single" w:color="000000" w:sz="4" w:space="0"/>
              <w:left w:val="single" w:color="000000" w:sz="4" w:space="0"/>
              <w:bottom w:val="single" w:color="000000" w:sz="4" w:space="0"/>
              <w:right w:val="single" w:color="000000" w:sz="4" w:space="0"/>
            </w:tcBorders>
            <w:vAlign w:val="center"/>
          </w:tcPr>
          <w:p w14:paraId="2DF4467B">
            <w:pPr>
              <w:jc w:val="center"/>
              <w:rPr>
                <w:szCs w:val="21"/>
                <w:highlight w:val="none"/>
              </w:rPr>
            </w:pPr>
            <w:r>
              <w:rPr>
                <w:rFonts w:hint="eastAsia"/>
                <w:szCs w:val="21"/>
                <w:highlight w:val="none"/>
              </w:rPr>
              <w:t>访问控制策略</w:t>
            </w:r>
          </w:p>
        </w:tc>
        <w:tc>
          <w:tcPr>
            <w:tcW w:w="6996" w:type="dxa"/>
            <w:tcBorders>
              <w:top w:val="single" w:color="000000" w:sz="4" w:space="0"/>
              <w:left w:val="single" w:color="000000" w:sz="4" w:space="0"/>
              <w:bottom w:val="single" w:color="000000" w:sz="4" w:space="0"/>
              <w:right w:val="single" w:color="000000" w:sz="4" w:space="0"/>
            </w:tcBorders>
            <w:vAlign w:val="center"/>
          </w:tcPr>
          <w:p w14:paraId="46CC2CAB">
            <w:pPr>
              <w:rPr>
                <w:szCs w:val="21"/>
                <w:highlight w:val="none"/>
              </w:rPr>
            </w:pPr>
            <w:r>
              <w:rPr>
                <w:rFonts w:hint="eastAsia"/>
                <w:szCs w:val="21"/>
                <w:highlight w:val="none"/>
              </w:rPr>
              <w:t>可以根据请求报文的目的IP地址和目的端口号、源IP地址和源端口号进行过滤</w:t>
            </w:r>
          </w:p>
        </w:tc>
      </w:tr>
      <w:tr w14:paraId="072D8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1526" w:type="dxa"/>
            <w:tcBorders>
              <w:top w:val="single" w:color="000000" w:sz="4" w:space="0"/>
              <w:left w:val="single" w:color="000000" w:sz="4" w:space="0"/>
              <w:bottom w:val="single" w:color="000000" w:sz="4" w:space="0"/>
              <w:right w:val="single" w:color="000000" w:sz="4" w:space="0"/>
            </w:tcBorders>
            <w:vAlign w:val="center"/>
          </w:tcPr>
          <w:p w14:paraId="3C511167">
            <w:pPr>
              <w:jc w:val="center"/>
              <w:rPr>
                <w:szCs w:val="21"/>
                <w:highlight w:val="none"/>
              </w:rPr>
            </w:pPr>
            <w:r>
              <w:rPr>
                <w:rFonts w:hint="eastAsia"/>
                <w:szCs w:val="21"/>
                <w:highlight w:val="none"/>
              </w:rPr>
              <w:t>密码要求</w:t>
            </w:r>
          </w:p>
        </w:tc>
        <w:tc>
          <w:tcPr>
            <w:tcW w:w="6996" w:type="dxa"/>
            <w:tcBorders>
              <w:top w:val="single" w:color="000000" w:sz="4" w:space="0"/>
              <w:left w:val="single" w:color="000000" w:sz="4" w:space="0"/>
              <w:bottom w:val="single" w:color="000000" w:sz="4" w:space="0"/>
              <w:right w:val="single" w:color="000000" w:sz="4" w:space="0"/>
            </w:tcBorders>
            <w:vAlign w:val="center"/>
          </w:tcPr>
          <w:p w14:paraId="1DCC7616">
            <w:pPr>
              <w:rPr>
                <w:szCs w:val="21"/>
                <w:highlight w:val="none"/>
              </w:rPr>
            </w:pPr>
            <w:r>
              <w:rPr>
                <w:rFonts w:hint="eastAsia"/>
                <w:szCs w:val="21"/>
                <w:highlight w:val="none"/>
              </w:rPr>
              <w:t>采用通过商用密码产品认证的SSL VPN产品</w:t>
            </w:r>
          </w:p>
        </w:tc>
      </w:tr>
    </w:tbl>
    <w:p w14:paraId="5E236695">
      <w:pPr>
        <w:spacing w:line="360" w:lineRule="auto"/>
        <w:ind w:firstLine="480" w:firstLineChars="200"/>
        <w:rPr>
          <w:sz w:val="24"/>
          <w:highlight w:val="none"/>
        </w:rPr>
      </w:pPr>
      <w:r>
        <w:rPr>
          <w:rFonts w:hint="eastAsia"/>
          <w:sz w:val="24"/>
          <w:highlight w:val="none"/>
        </w:rPr>
        <w:t>（6）云主机深度监控服务</w:t>
      </w: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14:paraId="37DF9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14:paraId="2FCC34C4">
            <w:pPr>
              <w:jc w:val="center"/>
              <w:rPr>
                <w:b/>
                <w:bCs/>
                <w:szCs w:val="21"/>
                <w:highlight w:val="none"/>
              </w:rPr>
            </w:pPr>
            <w:r>
              <w:rPr>
                <w:rFonts w:hint="eastAsia"/>
                <w:b/>
                <w:bCs/>
                <w:szCs w:val="21"/>
                <w:highlight w:val="none"/>
              </w:rPr>
              <w:t>指标项</w:t>
            </w:r>
          </w:p>
        </w:tc>
        <w:tc>
          <w:tcPr>
            <w:tcW w:w="6301" w:type="dxa"/>
            <w:tcBorders>
              <w:top w:val="single" w:color="000000" w:sz="4" w:space="0"/>
              <w:left w:val="single" w:color="000000" w:sz="4" w:space="0"/>
              <w:bottom w:val="single" w:color="000000" w:sz="4" w:space="0"/>
              <w:right w:val="single" w:color="000000" w:sz="4" w:space="0"/>
            </w:tcBorders>
          </w:tcPr>
          <w:p w14:paraId="170034FD">
            <w:pPr>
              <w:jc w:val="center"/>
              <w:rPr>
                <w:b/>
                <w:bCs/>
                <w:szCs w:val="21"/>
                <w:highlight w:val="none"/>
              </w:rPr>
            </w:pPr>
            <w:r>
              <w:rPr>
                <w:rFonts w:hint="eastAsia"/>
                <w:b/>
                <w:bCs/>
                <w:szCs w:val="21"/>
                <w:highlight w:val="none"/>
              </w:rPr>
              <w:t>规格要求</w:t>
            </w:r>
          </w:p>
        </w:tc>
      </w:tr>
      <w:tr w14:paraId="02233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14:paraId="18EDAE4D">
            <w:pPr>
              <w:jc w:val="center"/>
              <w:rPr>
                <w:szCs w:val="21"/>
                <w:highlight w:val="none"/>
              </w:rPr>
            </w:pPr>
            <w:r>
              <w:rPr>
                <w:rFonts w:hint="eastAsia"/>
                <w:szCs w:val="21"/>
                <w:highlight w:val="none"/>
              </w:rPr>
              <w:t>云主机深度监控</w:t>
            </w:r>
          </w:p>
        </w:tc>
        <w:tc>
          <w:tcPr>
            <w:tcW w:w="6301" w:type="dxa"/>
            <w:tcBorders>
              <w:top w:val="single" w:color="000000" w:sz="4" w:space="0"/>
              <w:left w:val="single" w:color="000000" w:sz="4" w:space="0"/>
              <w:bottom w:val="single" w:color="000000" w:sz="4" w:space="0"/>
              <w:right w:val="single" w:color="000000" w:sz="4" w:space="0"/>
            </w:tcBorders>
            <w:vAlign w:val="center"/>
          </w:tcPr>
          <w:p w14:paraId="54B4AA86">
            <w:pPr>
              <w:rPr>
                <w:szCs w:val="21"/>
                <w:highlight w:val="none"/>
              </w:rPr>
            </w:pPr>
            <w:r>
              <w:rPr>
                <w:rFonts w:hint="eastAsia"/>
                <w:szCs w:val="21"/>
                <w:highlight w:val="none"/>
              </w:rPr>
              <w:t>7*24小时深度监测云主机资源、硬件设备监控、云平台层应急处置等内容</w:t>
            </w:r>
          </w:p>
        </w:tc>
      </w:tr>
      <w:tr w14:paraId="24652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14:paraId="5EC916CE">
            <w:pPr>
              <w:jc w:val="center"/>
              <w:rPr>
                <w:szCs w:val="21"/>
                <w:highlight w:val="none"/>
              </w:rPr>
            </w:pPr>
            <w:r>
              <w:rPr>
                <w:rFonts w:hint="eastAsia"/>
                <w:szCs w:val="21"/>
                <w:highlight w:val="none"/>
              </w:rPr>
              <w:t>集中</w:t>
            </w:r>
            <w:r>
              <w:rPr>
                <w:szCs w:val="21"/>
                <w:highlight w:val="none"/>
              </w:rPr>
              <w:t>告警监控</w:t>
            </w:r>
          </w:p>
        </w:tc>
        <w:tc>
          <w:tcPr>
            <w:tcW w:w="6301" w:type="dxa"/>
            <w:tcBorders>
              <w:top w:val="single" w:color="000000" w:sz="4" w:space="0"/>
              <w:left w:val="single" w:color="000000" w:sz="4" w:space="0"/>
              <w:bottom w:val="single" w:color="000000" w:sz="4" w:space="0"/>
              <w:right w:val="single" w:color="000000" w:sz="4" w:space="0"/>
            </w:tcBorders>
            <w:vAlign w:val="center"/>
          </w:tcPr>
          <w:p w14:paraId="4F830B91">
            <w:pPr>
              <w:rPr>
                <w:szCs w:val="21"/>
                <w:highlight w:val="none"/>
              </w:rPr>
            </w:pPr>
            <w:r>
              <w:rPr>
                <w:rFonts w:hint="eastAsia"/>
                <w:szCs w:val="21"/>
                <w:highlight w:val="none"/>
              </w:rPr>
              <w:t>支持多维度告警/事件展现</w:t>
            </w:r>
          </w:p>
        </w:tc>
      </w:tr>
      <w:tr w14:paraId="04657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14:paraId="740788DE">
            <w:pPr>
              <w:jc w:val="center"/>
              <w:rPr>
                <w:szCs w:val="21"/>
                <w:highlight w:val="none"/>
              </w:rPr>
            </w:pPr>
            <w:r>
              <w:rPr>
                <w:rFonts w:hint="eastAsia"/>
                <w:szCs w:val="21"/>
                <w:highlight w:val="none"/>
              </w:rPr>
              <w:t>T</w:t>
            </w:r>
            <w:r>
              <w:rPr>
                <w:szCs w:val="21"/>
                <w:highlight w:val="none"/>
              </w:rPr>
              <w:t>op</w:t>
            </w:r>
            <w:r>
              <w:rPr>
                <w:rFonts w:hint="eastAsia"/>
                <w:szCs w:val="21"/>
                <w:highlight w:val="none"/>
              </w:rPr>
              <w:t>性能监控</w:t>
            </w:r>
          </w:p>
        </w:tc>
        <w:tc>
          <w:tcPr>
            <w:tcW w:w="6301" w:type="dxa"/>
            <w:tcBorders>
              <w:top w:val="single" w:color="000000" w:sz="4" w:space="0"/>
              <w:left w:val="single" w:color="000000" w:sz="4" w:space="0"/>
              <w:bottom w:val="single" w:color="000000" w:sz="4" w:space="0"/>
              <w:right w:val="single" w:color="000000" w:sz="4" w:space="0"/>
            </w:tcBorders>
            <w:vAlign w:val="center"/>
          </w:tcPr>
          <w:p w14:paraId="1AA7A8B4">
            <w:pPr>
              <w:rPr>
                <w:szCs w:val="21"/>
                <w:highlight w:val="none"/>
              </w:rPr>
            </w:pPr>
            <w:r>
              <w:rPr>
                <w:rFonts w:hint="eastAsia"/>
                <w:szCs w:val="21"/>
                <w:highlight w:val="none"/>
              </w:rPr>
              <w:t>提供常用指标的TopN性能视图，包括：</w:t>
            </w:r>
          </w:p>
          <w:p w14:paraId="7CABB3BE">
            <w:pPr>
              <w:rPr>
                <w:szCs w:val="21"/>
                <w:highlight w:val="none"/>
              </w:rPr>
            </w:pPr>
            <w:r>
              <w:rPr>
                <w:rFonts w:hint="eastAsia"/>
                <w:szCs w:val="21"/>
                <w:highlight w:val="none"/>
              </w:rPr>
              <w:t>服务器、虚拟机的CPU、内存TopN视图；</w:t>
            </w:r>
          </w:p>
          <w:p w14:paraId="11A0DAD2">
            <w:pPr>
              <w:rPr>
                <w:szCs w:val="21"/>
                <w:highlight w:val="none"/>
              </w:rPr>
            </w:pPr>
            <w:r>
              <w:rPr>
                <w:rFonts w:hint="eastAsia"/>
                <w:szCs w:val="21"/>
                <w:highlight w:val="none"/>
              </w:rPr>
              <w:t>网络接口流量；</w:t>
            </w:r>
          </w:p>
          <w:p w14:paraId="518C4791">
            <w:pPr>
              <w:rPr>
                <w:szCs w:val="21"/>
                <w:highlight w:val="none"/>
              </w:rPr>
            </w:pPr>
            <w:r>
              <w:rPr>
                <w:rFonts w:hint="eastAsia"/>
                <w:szCs w:val="21"/>
                <w:highlight w:val="none"/>
              </w:rPr>
              <w:t>存储读写带宽、读写IOPS、读写IO大小。</w:t>
            </w:r>
          </w:p>
        </w:tc>
      </w:tr>
      <w:tr w14:paraId="5BF24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14:paraId="41AF2E9D">
            <w:pPr>
              <w:jc w:val="center"/>
              <w:rPr>
                <w:szCs w:val="21"/>
                <w:highlight w:val="none"/>
              </w:rPr>
            </w:pPr>
            <w:r>
              <w:rPr>
                <w:rFonts w:hint="eastAsia"/>
                <w:szCs w:val="21"/>
                <w:highlight w:val="none"/>
              </w:rPr>
              <w:t>安全事件服务</w:t>
            </w:r>
          </w:p>
        </w:tc>
        <w:tc>
          <w:tcPr>
            <w:tcW w:w="6301" w:type="dxa"/>
            <w:tcBorders>
              <w:top w:val="single" w:color="000000" w:sz="4" w:space="0"/>
              <w:left w:val="single" w:color="000000" w:sz="4" w:space="0"/>
              <w:bottom w:val="single" w:color="000000" w:sz="4" w:space="0"/>
              <w:right w:val="single" w:color="000000" w:sz="4" w:space="0"/>
            </w:tcBorders>
            <w:vAlign w:val="center"/>
          </w:tcPr>
          <w:p w14:paraId="677D34FC">
            <w:pPr>
              <w:rPr>
                <w:szCs w:val="21"/>
                <w:highlight w:val="none"/>
              </w:rPr>
            </w:pPr>
            <w:r>
              <w:rPr>
                <w:szCs w:val="21"/>
                <w:highlight w:val="none"/>
              </w:rPr>
              <w:t>提供</w:t>
            </w:r>
            <w:r>
              <w:rPr>
                <w:rFonts w:hint="eastAsia"/>
                <w:szCs w:val="21"/>
                <w:highlight w:val="none"/>
              </w:rPr>
              <w:t>主机安全事件的验证、分析，并提供事件报告</w:t>
            </w:r>
          </w:p>
        </w:tc>
      </w:tr>
      <w:tr w14:paraId="63CA7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14:paraId="179288C2">
            <w:pPr>
              <w:jc w:val="center"/>
              <w:rPr>
                <w:szCs w:val="21"/>
                <w:highlight w:val="none"/>
              </w:rPr>
            </w:pPr>
            <w:r>
              <w:rPr>
                <w:rFonts w:hint="eastAsia"/>
                <w:szCs w:val="21"/>
                <w:highlight w:val="none"/>
              </w:rPr>
              <w:t>应急处置服务</w:t>
            </w:r>
          </w:p>
        </w:tc>
        <w:tc>
          <w:tcPr>
            <w:tcW w:w="6301" w:type="dxa"/>
            <w:tcBorders>
              <w:top w:val="single" w:color="000000" w:sz="4" w:space="0"/>
              <w:left w:val="single" w:color="000000" w:sz="4" w:space="0"/>
              <w:bottom w:val="single" w:color="000000" w:sz="4" w:space="0"/>
              <w:right w:val="single" w:color="000000" w:sz="4" w:space="0"/>
            </w:tcBorders>
            <w:vAlign w:val="center"/>
          </w:tcPr>
          <w:p w14:paraId="3A87D5BF">
            <w:pPr>
              <w:rPr>
                <w:szCs w:val="21"/>
                <w:highlight w:val="none"/>
              </w:rPr>
            </w:pPr>
            <w:r>
              <w:rPr>
                <w:rFonts w:hint="eastAsia"/>
                <w:szCs w:val="21"/>
                <w:highlight w:val="none"/>
              </w:rPr>
              <w:t>提供特定云主机的应急问题协助排查，协助处理应用故障等服务。，并提供相应报告</w:t>
            </w:r>
          </w:p>
        </w:tc>
      </w:tr>
      <w:tr w14:paraId="7001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14:paraId="7DA94F31">
            <w:pPr>
              <w:jc w:val="center"/>
              <w:rPr>
                <w:szCs w:val="21"/>
                <w:highlight w:val="none"/>
              </w:rPr>
            </w:pPr>
            <w:r>
              <w:rPr>
                <w:rFonts w:hint="eastAsia"/>
                <w:szCs w:val="21"/>
                <w:highlight w:val="none"/>
              </w:rPr>
              <w:t>值守保障服务</w:t>
            </w:r>
          </w:p>
        </w:tc>
        <w:tc>
          <w:tcPr>
            <w:tcW w:w="6301" w:type="dxa"/>
            <w:tcBorders>
              <w:top w:val="single" w:color="000000" w:sz="4" w:space="0"/>
              <w:left w:val="single" w:color="000000" w:sz="4" w:space="0"/>
              <w:bottom w:val="single" w:color="000000" w:sz="4" w:space="0"/>
              <w:right w:val="single" w:color="000000" w:sz="4" w:space="0"/>
            </w:tcBorders>
            <w:vAlign w:val="center"/>
          </w:tcPr>
          <w:p w14:paraId="6D231480">
            <w:pPr>
              <w:rPr>
                <w:szCs w:val="21"/>
                <w:highlight w:val="none"/>
              </w:rPr>
            </w:pPr>
            <w:r>
              <w:rPr>
                <w:rFonts w:hint="eastAsia"/>
                <w:szCs w:val="21"/>
                <w:highlight w:val="none"/>
              </w:rPr>
              <w:t>提供7x24小时的运维值守工作，不仅限于机房巡检、云平台和硬件监控，同时提供问题排查协助、协助处理应用故障等服务。，并提供相应故障报告。</w:t>
            </w:r>
          </w:p>
        </w:tc>
      </w:tr>
    </w:tbl>
    <w:p w14:paraId="49BCDBB0">
      <w:pPr>
        <w:spacing w:line="360" w:lineRule="auto"/>
        <w:ind w:firstLine="480" w:firstLineChars="200"/>
        <w:rPr>
          <w:sz w:val="24"/>
          <w:highlight w:val="none"/>
        </w:rPr>
      </w:pPr>
    </w:p>
    <w:p w14:paraId="4DD2D691">
      <w:pPr>
        <w:spacing w:line="360" w:lineRule="auto"/>
        <w:ind w:firstLine="480" w:firstLineChars="200"/>
        <w:rPr>
          <w:sz w:val="24"/>
          <w:highlight w:val="none"/>
        </w:rPr>
      </w:pPr>
      <w:r>
        <w:rPr>
          <w:rFonts w:hint="eastAsia"/>
          <w:sz w:val="24"/>
          <w:highlight w:val="none"/>
        </w:rPr>
        <w:t>（</w:t>
      </w:r>
      <w:r>
        <w:rPr>
          <w:sz w:val="24"/>
          <w:highlight w:val="none"/>
        </w:rPr>
        <w:t>7</w:t>
      </w:r>
      <w:r>
        <w:rPr>
          <w:rFonts w:hint="eastAsia"/>
          <w:sz w:val="24"/>
          <w:highlight w:val="none"/>
        </w:rPr>
        <w:t>）开源操作系统</w:t>
      </w:r>
    </w:p>
    <w:p w14:paraId="4C12A783">
      <w:pPr>
        <w:spacing w:line="360" w:lineRule="auto"/>
        <w:ind w:firstLine="480" w:firstLineChars="200"/>
        <w:rPr>
          <w:sz w:val="24"/>
          <w:highlight w:val="none"/>
        </w:rPr>
      </w:pPr>
      <w:r>
        <w:rPr>
          <w:rFonts w:hint="eastAsia"/>
          <w:sz w:val="24"/>
          <w:highlight w:val="none"/>
        </w:rPr>
        <w:t>提供主流开源操作系统服务，应支持主流开源操作系统的各种版本，并提供操作系统的安装部署和各种故障处理。</w:t>
      </w:r>
    </w:p>
    <w:p w14:paraId="5B6610C7">
      <w:pPr>
        <w:spacing w:line="360" w:lineRule="auto"/>
        <w:ind w:firstLine="480" w:firstLineChars="200"/>
        <w:rPr>
          <w:sz w:val="24"/>
          <w:highlight w:val="none"/>
        </w:rPr>
      </w:pPr>
      <w:r>
        <w:rPr>
          <w:rFonts w:hint="eastAsia"/>
          <w:sz w:val="24"/>
          <w:highlight w:val="none"/>
        </w:rPr>
        <w:t>（</w:t>
      </w:r>
      <w:r>
        <w:rPr>
          <w:sz w:val="24"/>
          <w:highlight w:val="none"/>
        </w:rPr>
        <w:t>8</w:t>
      </w:r>
      <w:r>
        <w:rPr>
          <w:rFonts w:hint="eastAsia"/>
          <w:sz w:val="24"/>
          <w:highlight w:val="none"/>
        </w:rPr>
        <w:t>）商用数据库</w:t>
      </w:r>
    </w:p>
    <w:p w14:paraId="7D2E3E40">
      <w:pPr>
        <w:spacing w:line="360" w:lineRule="auto"/>
        <w:ind w:firstLine="480" w:firstLineChars="200"/>
        <w:rPr>
          <w:sz w:val="24"/>
          <w:highlight w:val="none"/>
        </w:rPr>
      </w:pPr>
      <w:r>
        <w:rPr>
          <w:rFonts w:hint="eastAsia"/>
          <w:sz w:val="24"/>
          <w:highlight w:val="none"/>
        </w:rPr>
        <w:t>提供OLTP数据库、实时分析库、离线数仓3种类型的商用国产数据库服务，应支持单机、集群的主流版本，并提供数据库的安装部署和各种故障处理及日常维护，其中OLTP数据库须具备双数据中心集群部署能力，且双数据中心之间的网络带宽不低于40G</w:t>
      </w:r>
      <w:r>
        <w:rPr>
          <w:sz w:val="24"/>
          <w:highlight w:val="none"/>
        </w:rPr>
        <w:t>bps</w:t>
      </w:r>
      <w:r>
        <w:rPr>
          <w:rFonts w:hint="eastAsia"/>
          <w:sz w:val="24"/>
          <w:highlight w:val="none"/>
        </w:rPr>
        <w:t>，其他详细技术指标要求如下：</w:t>
      </w:r>
    </w:p>
    <w:tbl>
      <w:tblPr>
        <w:tblStyle w:val="4"/>
        <w:tblW w:w="10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03"/>
      </w:tblGrid>
      <w:tr w14:paraId="1441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663" w:type="dxa"/>
            <w:vAlign w:val="center"/>
          </w:tcPr>
          <w:p w14:paraId="4F4EF5CA">
            <w:pPr>
              <w:widowControl/>
              <w:jc w:val="center"/>
              <w:rPr>
                <w:rFonts w:ascii="宋体" w:hAnsi="宋体" w:cs="宋体"/>
                <w:b/>
                <w:bCs/>
                <w:kern w:val="0"/>
                <w:szCs w:val="21"/>
                <w:highlight w:val="none"/>
              </w:rPr>
            </w:pPr>
            <w:r>
              <w:rPr>
                <w:rFonts w:hint="eastAsia" w:ascii="宋体" w:hAnsi="宋体" w:cs="宋体"/>
                <w:b/>
                <w:bCs/>
                <w:kern w:val="0"/>
                <w:szCs w:val="21"/>
                <w:highlight w:val="none"/>
              </w:rPr>
              <w:t>类型</w:t>
            </w:r>
          </w:p>
        </w:tc>
        <w:tc>
          <w:tcPr>
            <w:tcW w:w="8403" w:type="dxa"/>
            <w:vAlign w:val="center"/>
          </w:tcPr>
          <w:p w14:paraId="7D064799">
            <w:pPr>
              <w:widowControl/>
              <w:jc w:val="center"/>
              <w:rPr>
                <w:rFonts w:ascii="宋体" w:hAnsi="宋体" w:cs="宋体"/>
                <w:b/>
                <w:bCs/>
                <w:kern w:val="0"/>
                <w:szCs w:val="21"/>
                <w:highlight w:val="none"/>
              </w:rPr>
            </w:pPr>
            <w:r>
              <w:rPr>
                <w:rFonts w:hint="eastAsia" w:ascii="宋体" w:hAnsi="宋体" w:cs="宋体"/>
                <w:b/>
                <w:bCs/>
                <w:kern w:val="0"/>
                <w:szCs w:val="21"/>
                <w:highlight w:val="none"/>
              </w:rPr>
              <w:t>技术指标要求</w:t>
            </w:r>
          </w:p>
        </w:tc>
      </w:tr>
      <w:tr w14:paraId="5996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663" w:type="dxa"/>
            <w:vMerge w:val="restart"/>
            <w:vAlign w:val="center"/>
          </w:tcPr>
          <w:p w14:paraId="3541E0A6">
            <w:pPr>
              <w:widowControl/>
              <w:jc w:val="center"/>
              <w:rPr>
                <w:rFonts w:ascii="宋体" w:hAnsi="宋体" w:cs="宋体"/>
                <w:kern w:val="0"/>
                <w:szCs w:val="21"/>
                <w:highlight w:val="none"/>
              </w:rPr>
            </w:pPr>
            <w:r>
              <w:rPr>
                <w:rFonts w:hint="eastAsia" w:ascii="宋体" w:hAnsi="宋体" w:cs="宋体"/>
                <w:kern w:val="0"/>
                <w:szCs w:val="21"/>
                <w:highlight w:val="none"/>
              </w:rPr>
              <w:t>OLTP数据库</w:t>
            </w:r>
          </w:p>
        </w:tc>
        <w:tc>
          <w:tcPr>
            <w:tcW w:w="8403" w:type="dxa"/>
            <w:vAlign w:val="center"/>
          </w:tcPr>
          <w:p w14:paraId="575B0404">
            <w:pPr>
              <w:widowControl/>
              <w:jc w:val="left"/>
              <w:rPr>
                <w:rFonts w:ascii="宋体" w:hAnsi="宋体" w:cs="宋体"/>
                <w:kern w:val="0"/>
                <w:szCs w:val="21"/>
                <w:highlight w:val="none"/>
              </w:rPr>
            </w:pPr>
            <w:r>
              <w:rPr>
                <w:rFonts w:hint="eastAsia" w:ascii="宋体" w:hAnsi="宋体" w:cs="宋体"/>
                <w:kern w:val="0"/>
                <w:szCs w:val="21"/>
                <w:highlight w:val="none"/>
              </w:rPr>
              <w:t>支持云原生关系型数据库，支持MySQL交互协议，兼容市面上主流MySQL驱动，支持多语言接入。</w:t>
            </w:r>
          </w:p>
        </w:tc>
      </w:tr>
      <w:tr w14:paraId="3F3B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663" w:type="dxa"/>
            <w:vMerge w:val="continue"/>
            <w:vAlign w:val="center"/>
          </w:tcPr>
          <w:p w14:paraId="7A382111">
            <w:pPr>
              <w:widowControl/>
              <w:jc w:val="center"/>
              <w:rPr>
                <w:rFonts w:ascii="宋体" w:hAnsi="宋体" w:cs="宋体"/>
                <w:kern w:val="0"/>
                <w:szCs w:val="21"/>
                <w:highlight w:val="none"/>
              </w:rPr>
            </w:pPr>
          </w:p>
        </w:tc>
        <w:tc>
          <w:tcPr>
            <w:tcW w:w="8403" w:type="dxa"/>
            <w:vAlign w:val="center"/>
          </w:tcPr>
          <w:p w14:paraId="266F226D">
            <w:pPr>
              <w:widowControl/>
              <w:jc w:val="left"/>
              <w:rPr>
                <w:rFonts w:ascii="宋体" w:hAnsi="宋体" w:cs="宋体"/>
                <w:kern w:val="0"/>
                <w:szCs w:val="21"/>
                <w:highlight w:val="none"/>
              </w:rPr>
            </w:pPr>
            <w:r>
              <w:rPr>
                <w:rFonts w:hint="eastAsia" w:ascii="宋体" w:hAnsi="宋体" w:cs="宋体"/>
                <w:kern w:val="0"/>
                <w:szCs w:val="21"/>
                <w:highlight w:val="none"/>
              </w:rPr>
              <w:t>支持数据库审计，提供SQL审计与分析，可快速定位问题 SQL，提供SQL实时分析能力及报表中心，全方位展示数据库执行状况。</w:t>
            </w:r>
          </w:p>
        </w:tc>
      </w:tr>
      <w:tr w14:paraId="33F0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663" w:type="dxa"/>
            <w:vMerge w:val="continue"/>
            <w:vAlign w:val="center"/>
          </w:tcPr>
          <w:p w14:paraId="30FAD495">
            <w:pPr>
              <w:widowControl/>
              <w:jc w:val="center"/>
              <w:rPr>
                <w:rFonts w:ascii="宋体" w:hAnsi="宋体" w:cs="宋体"/>
                <w:kern w:val="0"/>
                <w:szCs w:val="21"/>
                <w:highlight w:val="none"/>
              </w:rPr>
            </w:pPr>
          </w:p>
        </w:tc>
        <w:tc>
          <w:tcPr>
            <w:tcW w:w="8403" w:type="dxa"/>
            <w:vAlign w:val="center"/>
          </w:tcPr>
          <w:p w14:paraId="4C4CB464">
            <w:pPr>
              <w:widowControl/>
              <w:jc w:val="left"/>
              <w:rPr>
                <w:rFonts w:ascii="宋体" w:hAnsi="宋体" w:cs="宋体"/>
                <w:kern w:val="0"/>
                <w:szCs w:val="21"/>
                <w:highlight w:val="none"/>
              </w:rPr>
            </w:pPr>
            <w:r>
              <w:rPr>
                <w:rFonts w:hint="eastAsia" w:ascii="宋体" w:hAnsi="宋体" w:cs="宋体"/>
                <w:kern w:val="0"/>
                <w:szCs w:val="21"/>
                <w:highlight w:val="none"/>
              </w:rPr>
              <w:t>支持高可用部署和故障切换，提供同城容灾部署能力，满足业务可用性要求。</w:t>
            </w:r>
          </w:p>
        </w:tc>
      </w:tr>
      <w:tr w14:paraId="5486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663" w:type="dxa"/>
            <w:vMerge w:val="continue"/>
            <w:vAlign w:val="center"/>
          </w:tcPr>
          <w:p w14:paraId="5E7805C9">
            <w:pPr>
              <w:widowControl/>
              <w:jc w:val="center"/>
              <w:rPr>
                <w:rFonts w:ascii="宋体" w:hAnsi="宋体" w:cs="宋体"/>
                <w:kern w:val="0"/>
                <w:szCs w:val="21"/>
                <w:highlight w:val="none"/>
              </w:rPr>
            </w:pPr>
          </w:p>
        </w:tc>
        <w:tc>
          <w:tcPr>
            <w:tcW w:w="8403" w:type="dxa"/>
            <w:vAlign w:val="center"/>
          </w:tcPr>
          <w:p w14:paraId="70BA02B3">
            <w:pPr>
              <w:widowControl/>
              <w:jc w:val="left"/>
              <w:rPr>
                <w:rFonts w:ascii="宋体" w:hAnsi="宋体" w:cs="宋体"/>
                <w:kern w:val="0"/>
                <w:szCs w:val="21"/>
                <w:highlight w:val="none"/>
              </w:rPr>
            </w:pPr>
            <w:r>
              <w:rPr>
                <w:rFonts w:hint="eastAsia" w:ascii="宋体" w:hAnsi="宋体" w:cs="宋体"/>
                <w:kern w:val="0"/>
                <w:szCs w:val="21"/>
                <w:highlight w:val="none"/>
              </w:rPr>
              <w:t>提供全局二级索引、全局唯一索引，支持多维字段拆分，极大提升业务多维查询便捷性。</w:t>
            </w:r>
          </w:p>
        </w:tc>
      </w:tr>
      <w:tr w14:paraId="07A9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663" w:type="dxa"/>
            <w:vMerge w:val="continue"/>
            <w:vAlign w:val="center"/>
          </w:tcPr>
          <w:p w14:paraId="6F10C7B1">
            <w:pPr>
              <w:widowControl/>
              <w:jc w:val="center"/>
              <w:rPr>
                <w:rFonts w:ascii="宋体" w:hAnsi="宋体" w:cs="宋体"/>
                <w:kern w:val="0"/>
                <w:szCs w:val="21"/>
                <w:highlight w:val="none"/>
              </w:rPr>
            </w:pPr>
          </w:p>
        </w:tc>
        <w:tc>
          <w:tcPr>
            <w:tcW w:w="8403" w:type="dxa"/>
            <w:vAlign w:val="center"/>
          </w:tcPr>
          <w:p w14:paraId="1AB22E0E">
            <w:pPr>
              <w:widowControl/>
              <w:jc w:val="left"/>
              <w:rPr>
                <w:rFonts w:ascii="宋体" w:hAnsi="宋体" w:cs="宋体"/>
                <w:kern w:val="0"/>
                <w:szCs w:val="21"/>
                <w:highlight w:val="none"/>
              </w:rPr>
            </w:pPr>
            <w:r>
              <w:rPr>
                <w:rFonts w:hint="eastAsia" w:ascii="宋体" w:hAnsi="宋体" w:cs="宋体"/>
                <w:kern w:val="0"/>
                <w:szCs w:val="21"/>
                <w:highlight w:val="none"/>
              </w:rPr>
              <w:t>支持自动、手动备份数据</w:t>
            </w:r>
          </w:p>
        </w:tc>
      </w:tr>
      <w:tr w14:paraId="0272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663" w:type="dxa"/>
            <w:vMerge w:val="continue"/>
            <w:vAlign w:val="center"/>
          </w:tcPr>
          <w:p w14:paraId="13A9FF22">
            <w:pPr>
              <w:widowControl/>
              <w:jc w:val="center"/>
              <w:rPr>
                <w:rFonts w:ascii="宋体" w:hAnsi="宋体" w:cs="宋体"/>
                <w:kern w:val="0"/>
                <w:szCs w:val="21"/>
                <w:highlight w:val="none"/>
              </w:rPr>
            </w:pPr>
          </w:p>
        </w:tc>
        <w:tc>
          <w:tcPr>
            <w:tcW w:w="8403" w:type="dxa"/>
            <w:vAlign w:val="center"/>
          </w:tcPr>
          <w:p w14:paraId="6C4E7CB1">
            <w:pPr>
              <w:widowControl/>
              <w:jc w:val="left"/>
              <w:rPr>
                <w:rFonts w:ascii="宋体" w:hAnsi="宋体" w:cs="宋体"/>
                <w:kern w:val="0"/>
                <w:szCs w:val="21"/>
                <w:highlight w:val="none"/>
              </w:rPr>
            </w:pPr>
            <w:r>
              <w:rPr>
                <w:rFonts w:hint="eastAsia" w:ascii="宋体" w:hAnsi="宋体" w:cs="宋体"/>
                <w:kern w:val="0"/>
                <w:szCs w:val="21"/>
                <w:highlight w:val="none"/>
              </w:rPr>
              <w:t>支持克隆实例，用于恢复数据</w:t>
            </w:r>
          </w:p>
        </w:tc>
      </w:tr>
      <w:tr w14:paraId="6E45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663" w:type="dxa"/>
            <w:vMerge w:val="continue"/>
            <w:vAlign w:val="center"/>
          </w:tcPr>
          <w:p w14:paraId="1C009210">
            <w:pPr>
              <w:widowControl/>
              <w:jc w:val="center"/>
              <w:rPr>
                <w:rFonts w:ascii="宋体" w:hAnsi="宋体" w:cs="宋体"/>
                <w:kern w:val="0"/>
                <w:szCs w:val="21"/>
                <w:highlight w:val="none"/>
              </w:rPr>
            </w:pPr>
          </w:p>
        </w:tc>
        <w:tc>
          <w:tcPr>
            <w:tcW w:w="8403" w:type="dxa"/>
            <w:vAlign w:val="center"/>
          </w:tcPr>
          <w:p w14:paraId="7E64FDED">
            <w:pPr>
              <w:widowControl/>
              <w:jc w:val="left"/>
              <w:rPr>
                <w:rFonts w:ascii="宋体" w:hAnsi="宋体" w:cs="宋体"/>
                <w:kern w:val="0"/>
                <w:szCs w:val="21"/>
                <w:highlight w:val="none"/>
              </w:rPr>
            </w:pPr>
            <w:r>
              <w:rPr>
                <w:rFonts w:hint="eastAsia" w:ascii="宋体" w:hAnsi="宋体" w:cs="宋体"/>
                <w:kern w:val="0"/>
                <w:szCs w:val="21"/>
                <w:highlight w:val="none"/>
              </w:rPr>
              <w:t>支持离线处理和在线分析</w:t>
            </w:r>
          </w:p>
        </w:tc>
      </w:tr>
      <w:tr w14:paraId="3E71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663" w:type="dxa"/>
            <w:vMerge w:val="continue"/>
            <w:vAlign w:val="center"/>
          </w:tcPr>
          <w:p w14:paraId="79889E5C">
            <w:pPr>
              <w:widowControl/>
              <w:jc w:val="center"/>
              <w:rPr>
                <w:rFonts w:ascii="宋体" w:hAnsi="宋体" w:cs="宋体"/>
                <w:kern w:val="0"/>
                <w:szCs w:val="21"/>
                <w:highlight w:val="none"/>
              </w:rPr>
            </w:pPr>
          </w:p>
        </w:tc>
        <w:tc>
          <w:tcPr>
            <w:tcW w:w="8403" w:type="dxa"/>
            <w:vAlign w:val="center"/>
          </w:tcPr>
          <w:p w14:paraId="38776B1B">
            <w:pPr>
              <w:widowControl/>
              <w:jc w:val="left"/>
              <w:rPr>
                <w:rFonts w:ascii="宋体" w:hAnsi="宋体" w:cs="宋体"/>
                <w:kern w:val="0"/>
                <w:szCs w:val="21"/>
                <w:highlight w:val="none"/>
              </w:rPr>
            </w:pPr>
            <w:r>
              <w:rPr>
                <w:rFonts w:hint="eastAsia" w:ascii="宋体" w:hAnsi="宋体" w:cs="宋体"/>
                <w:kern w:val="0"/>
                <w:szCs w:val="21"/>
                <w:highlight w:val="none"/>
              </w:rPr>
              <w:t>支持单表百TB 级别数据规模</w:t>
            </w:r>
          </w:p>
        </w:tc>
      </w:tr>
      <w:tr w14:paraId="6D5D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663" w:type="dxa"/>
            <w:vMerge w:val="continue"/>
            <w:vAlign w:val="center"/>
          </w:tcPr>
          <w:p w14:paraId="61CDEA11">
            <w:pPr>
              <w:widowControl/>
              <w:jc w:val="center"/>
              <w:rPr>
                <w:rFonts w:ascii="宋体" w:hAnsi="宋体" w:cs="宋体"/>
                <w:kern w:val="0"/>
                <w:szCs w:val="21"/>
                <w:highlight w:val="none"/>
              </w:rPr>
            </w:pPr>
          </w:p>
        </w:tc>
        <w:tc>
          <w:tcPr>
            <w:tcW w:w="8403" w:type="dxa"/>
            <w:vAlign w:val="center"/>
          </w:tcPr>
          <w:p w14:paraId="28BE4746">
            <w:pPr>
              <w:widowControl/>
              <w:jc w:val="left"/>
              <w:rPr>
                <w:rFonts w:ascii="宋体" w:hAnsi="宋体" w:cs="宋体"/>
                <w:kern w:val="0"/>
                <w:szCs w:val="21"/>
                <w:highlight w:val="none"/>
              </w:rPr>
            </w:pPr>
            <w:r>
              <w:rPr>
                <w:rFonts w:hint="eastAsia" w:ascii="宋体" w:hAnsi="宋体" w:cs="宋体"/>
                <w:kern w:val="0"/>
                <w:szCs w:val="21"/>
                <w:highlight w:val="none"/>
              </w:rPr>
              <w:t>每秒查询率（QPS）不低于十万级</w:t>
            </w:r>
          </w:p>
        </w:tc>
      </w:tr>
      <w:tr w14:paraId="690B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663" w:type="dxa"/>
            <w:vMerge w:val="continue"/>
            <w:vAlign w:val="center"/>
          </w:tcPr>
          <w:p w14:paraId="1E1AAF57">
            <w:pPr>
              <w:widowControl/>
              <w:jc w:val="center"/>
              <w:rPr>
                <w:rFonts w:ascii="宋体" w:hAnsi="宋体" w:cs="宋体"/>
                <w:kern w:val="0"/>
                <w:szCs w:val="21"/>
                <w:highlight w:val="none"/>
              </w:rPr>
            </w:pPr>
          </w:p>
        </w:tc>
        <w:tc>
          <w:tcPr>
            <w:tcW w:w="8403" w:type="dxa"/>
            <w:vAlign w:val="center"/>
          </w:tcPr>
          <w:p w14:paraId="362F41B5">
            <w:pPr>
              <w:widowControl/>
              <w:jc w:val="left"/>
              <w:rPr>
                <w:rFonts w:ascii="宋体" w:hAnsi="宋体" w:cs="宋体"/>
                <w:kern w:val="0"/>
                <w:szCs w:val="21"/>
                <w:highlight w:val="none"/>
              </w:rPr>
            </w:pPr>
            <w:r>
              <w:rPr>
                <w:rFonts w:hint="eastAsia" w:ascii="宋体" w:hAnsi="宋体" w:cs="宋体"/>
                <w:kern w:val="0"/>
                <w:szCs w:val="21"/>
                <w:highlight w:val="none"/>
              </w:rPr>
              <w:t>数据同步性能不低于 5000 条/秒</w:t>
            </w:r>
          </w:p>
        </w:tc>
      </w:tr>
      <w:tr w14:paraId="436D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63" w:type="dxa"/>
            <w:vMerge w:val="restart"/>
            <w:vAlign w:val="center"/>
          </w:tcPr>
          <w:p w14:paraId="32EF4DBA">
            <w:pPr>
              <w:widowControl/>
              <w:jc w:val="center"/>
              <w:rPr>
                <w:rFonts w:ascii="宋体" w:hAnsi="宋体" w:cs="宋体"/>
                <w:kern w:val="0"/>
                <w:szCs w:val="21"/>
                <w:highlight w:val="none"/>
              </w:rPr>
            </w:pPr>
            <w:r>
              <w:rPr>
                <w:rFonts w:hint="eastAsia" w:ascii="宋体" w:hAnsi="宋体" w:cs="宋体"/>
                <w:kern w:val="0"/>
                <w:szCs w:val="21"/>
                <w:highlight w:val="none"/>
              </w:rPr>
              <w:t>实时分析库</w:t>
            </w:r>
          </w:p>
        </w:tc>
        <w:tc>
          <w:tcPr>
            <w:tcW w:w="8403" w:type="dxa"/>
            <w:vAlign w:val="center"/>
          </w:tcPr>
          <w:p w14:paraId="1A84EEA0">
            <w:pPr>
              <w:widowControl/>
              <w:jc w:val="left"/>
              <w:rPr>
                <w:rFonts w:ascii="宋体" w:hAnsi="宋体" w:cs="宋体"/>
                <w:kern w:val="0"/>
                <w:szCs w:val="21"/>
                <w:highlight w:val="none"/>
              </w:rPr>
            </w:pPr>
            <w:r>
              <w:rPr>
                <w:rFonts w:hint="eastAsia" w:ascii="宋体" w:hAnsi="宋体" w:cs="宋体"/>
                <w:kern w:val="0"/>
                <w:szCs w:val="21"/>
                <w:highlight w:val="none"/>
              </w:rPr>
              <w:t>可以在毫秒级内对百亿级数据进行多维透视</w:t>
            </w:r>
          </w:p>
        </w:tc>
      </w:tr>
      <w:tr w14:paraId="22B1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3" w:type="dxa"/>
            <w:vMerge w:val="continue"/>
            <w:vAlign w:val="center"/>
          </w:tcPr>
          <w:p w14:paraId="12EE9CA6">
            <w:pPr>
              <w:widowControl/>
              <w:jc w:val="center"/>
              <w:rPr>
                <w:rFonts w:ascii="宋体" w:hAnsi="宋体" w:cs="宋体"/>
                <w:kern w:val="0"/>
                <w:szCs w:val="21"/>
                <w:highlight w:val="none"/>
              </w:rPr>
            </w:pPr>
          </w:p>
        </w:tc>
        <w:tc>
          <w:tcPr>
            <w:tcW w:w="8403" w:type="dxa"/>
            <w:vAlign w:val="center"/>
          </w:tcPr>
          <w:p w14:paraId="687D0C66">
            <w:pPr>
              <w:widowControl/>
              <w:jc w:val="left"/>
              <w:rPr>
                <w:rFonts w:ascii="宋体" w:hAnsi="宋体" w:cs="宋体"/>
                <w:kern w:val="0"/>
                <w:szCs w:val="21"/>
                <w:highlight w:val="none"/>
              </w:rPr>
            </w:pPr>
            <w:r>
              <w:rPr>
                <w:rFonts w:hint="eastAsia" w:ascii="宋体" w:hAnsi="宋体" w:cs="宋体"/>
                <w:kern w:val="0"/>
                <w:szCs w:val="21"/>
                <w:highlight w:val="none"/>
              </w:rPr>
              <w:t>支持计算单表万亿记录、PB级别的数据</w:t>
            </w:r>
          </w:p>
        </w:tc>
      </w:tr>
      <w:tr w14:paraId="3E30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3" w:type="dxa"/>
            <w:vMerge w:val="continue"/>
            <w:vAlign w:val="center"/>
          </w:tcPr>
          <w:p w14:paraId="6657A1B7">
            <w:pPr>
              <w:widowControl/>
              <w:jc w:val="center"/>
              <w:rPr>
                <w:rFonts w:ascii="宋体" w:hAnsi="宋体" w:cs="宋体"/>
                <w:kern w:val="0"/>
                <w:szCs w:val="21"/>
                <w:highlight w:val="none"/>
              </w:rPr>
            </w:pPr>
          </w:p>
        </w:tc>
        <w:tc>
          <w:tcPr>
            <w:tcW w:w="8403" w:type="dxa"/>
            <w:vAlign w:val="center"/>
          </w:tcPr>
          <w:p w14:paraId="069C7CC8">
            <w:pPr>
              <w:widowControl/>
              <w:jc w:val="left"/>
              <w:rPr>
                <w:rFonts w:ascii="宋体" w:hAnsi="宋体" w:cs="宋体"/>
                <w:kern w:val="0"/>
                <w:szCs w:val="21"/>
                <w:highlight w:val="none"/>
              </w:rPr>
            </w:pPr>
            <w:r>
              <w:rPr>
                <w:rFonts w:hint="eastAsia" w:ascii="宋体" w:hAnsi="宋体" w:cs="宋体"/>
                <w:kern w:val="0"/>
                <w:szCs w:val="21"/>
                <w:highlight w:val="none"/>
              </w:rPr>
              <w:t>支持高并发查询量，过动态的多副本数据存储计算技术来保证系统的高可用性</w:t>
            </w:r>
          </w:p>
        </w:tc>
      </w:tr>
      <w:tr w14:paraId="67F3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3" w:type="dxa"/>
            <w:vMerge w:val="continue"/>
            <w:vAlign w:val="center"/>
          </w:tcPr>
          <w:p w14:paraId="15B4C651">
            <w:pPr>
              <w:widowControl/>
              <w:jc w:val="center"/>
              <w:rPr>
                <w:rFonts w:ascii="宋体" w:hAnsi="宋体" w:cs="宋体"/>
                <w:kern w:val="0"/>
                <w:szCs w:val="21"/>
                <w:highlight w:val="none"/>
              </w:rPr>
            </w:pPr>
          </w:p>
        </w:tc>
        <w:tc>
          <w:tcPr>
            <w:tcW w:w="8403" w:type="dxa"/>
            <w:vAlign w:val="center"/>
          </w:tcPr>
          <w:p w14:paraId="7CE37398">
            <w:pPr>
              <w:widowControl/>
              <w:jc w:val="left"/>
              <w:rPr>
                <w:rFonts w:ascii="宋体" w:hAnsi="宋体" w:cs="宋体"/>
                <w:kern w:val="0"/>
                <w:szCs w:val="21"/>
                <w:highlight w:val="none"/>
              </w:rPr>
            </w:pPr>
            <w:r>
              <w:rPr>
                <w:rFonts w:hint="eastAsia" w:ascii="宋体" w:hAnsi="宋体" w:cs="宋体"/>
                <w:kern w:val="0"/>
                <w:szCs w:val="21"/>
                <w:highlight w:val="none"/>
              </w:rPr>
              <w:t>支持智能全索引（倒排索引、bitmap索引及kd树索引等），默认针对任意列自动创建合适的索引；同时提供disable index功能，可对特定列关闭自动创建智能索引的特性。</w:t>
            </w:r>
          </w:p>
        </w:tc>
      </w:tr>
      <w:tr w14:paraId="5908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3" w:type="dxa"/>
            <w:vMerge w:val="continue"/>
            <w:vAlign w:val="center"/>
          </w:tcPr>
          <w:p w14:paraId="17AAA0BA">
            <w:pPr>
              <w:widowControl/>
              <w:jc w:val="center"/>
              <w:rPr>
                <w:rFonts w:ascii="宋体" w:hAnsi="宋体" w:cs="宋体"/>
                <w:kern w:val="0"/>
                <w:szCs w:val="21"/>
                <w:highlight w:val="none"/>
              </w:rPr>
            </w:pPr>
          </w:p>
        </w:tc>
        <w:tc>
          <w:tcPr>
            <w:tcW w:w="8403" w:type="dxa"/>
            <w:vAlign w:val="center"/>
          </w:tcPr>
          <w:p w14:paraId="2A93B2CD">
            <w:pPr>
              <w:widowControl/>
              <w:jc w:val="left"/>
              <w:rPr>
                <w:rFonts w:ascii="宋体" w:hAnsi="宋体" w:cs="宋体"/>
                <w:kern w:val="0"/>
                <w:szCs w:val="21"/>
                <w:highlight w:val="none"/>
              </w:rPr>
            </w:pPr>
            <w:r>
              <w:rPr>
                <w:rFonts w:hint="eastAsia" w:ascii="宋体" w:hAnsi="宋体" w:cs="宋体"/>
                <w:kern w:val="0"/>
                <w:szCs w:val="21"/>
                <w:highlight w:val="none"/>
              </w:rPr>
              <w:t>支持维度表（又称为复制表）和事实表，事实表支持两级分区策略。支持按不同关键字段进行分区以满足不同业务场景需求，一级分区支持hash分布策略，二级分区支持list分布策略，其中二级分区支持数据生命周期自动管理功能，实现历史数据的自动清除，除此外二级分区支持动态增删等管理操作。</w:t>
            </w:r>
          </w:p>
        </w:tc>
      </w:tr>
      <w:tr w14:paraId="122D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3" w:type="dxa"/>
            <w:vMerge w:val="continue"/>
            <w:vAlign w:val="center"/>
          </w:tcPr>
          <w:p w14:paraId="2658B2F2">
            <w:pPr>
              <w:widowControl/>
              <w:jc w:val="center"/>
              <w:rPr>
                <w:rFonts w:ascii="宋体" w:hAnsi="宋体" w:cs="宋体"/>
                <w:kern w:val="0"/>
                <w:szCs w:val="21"/>
                <w:highlight w:val="none"/>
              </w:rPr>
            </w:pPr>
          </w:p>
        </w:tc>
        <w:tc>
          <w:tcPr>
            <w:tcW w:w="8403" w:type="dxa"/>
            <w:vAlign w:val="center"/>
          </w:tcPr>
          <w:p w14:paraId="12BC46B1">
            <w:pPr>
              <w:widowControl/>
              <w:jc w:val="left"/>
              <w:rPr>
                <w:rFonts w:ascii="宋体" w:hAnsi="宋体" w:cs="宋体"/>
                <w:kern w:val="0"/>
                <w:szCs w:val="21"/>
                <w:highlight w:val="none"/>
              </w:rPr>
            </w:pPr>
            <w:r>
              <w:rPr>
                <w:rFonts w:hint="eastAsia" w:ascii="宋体" w:hAnsi="宋体" w:cs="宋体"/>
                <w:kern w:val="0"/>
                <w:szCs w:val="21"/>
                <w:highlight w:val="none"/>
              </w:rPr>
              <w:t>单实例同时支持全文索引、JSON索引、向量索引。支持分区数据生命周期自动管理功能，以实现历史数据的自动清除。</w:t>
            </w:r>
          </w:p>
        </w:tc>
      </w:tr>
      <w:tr w14:paraId="2CCA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3" w:type="dxa"/>
            <w:vMerge w:val="continue"/>
            <w:vAlign w:val="center"/>
          </w:tcPr>
          <w:p w14:paraId="2E26C6B0">
            <w:pPr>
              <w:widowControl/>
              <w:jc w:val="center"/>
              <w:rPr>
                <w:rFonts w:ascii="宋体" w:hAnsi="宋体" w:cs="宋体"/>
                <w:kern w:val="0"/>
                <w:szCs w:val="21"/>
                <w:highlight w:val="none"/>
              </w:rPr>
            </w:pPr>
          </w:p>
        </w:tc>
        <w:tc>
          <w:tcPr>
            <w:tcW w:w="8403" w:type="dxa"/>
            <w:vAlign w:val="center"/>
          </w:tcPr>
          <w:p w14:paraId="56613D53">
            <w:pPr>
              <w:widowControl/>
              <w:jc w:val="left"/>
              <w:rPr>
                <w:rFonts w:ascii="宋体" w:hAnsi="宋体" w:cs="宋体"/>
                <w:kern w:val="0"/>
                <w:szCs w:val="21"/>
                <w:highlight w:val="none"/>
              </w:rPr>
            </w:pPr>
            <w:r>
              <w:rPr>
                <w:rFonts w:hint="eastAsia" w:ascii="宋体" w:hAnsi="宋体" w:cs="宋体"/>
                <w:kern w:val="0"/>
                <w:szCs w:val="21"/>
                <w:highlight w:val="none"/>
              </w:rPr>
              <w:t>全面兼容MySQL协议（包括数据元信息）、兼容商业分析工具和应用、内置支持多种数据源数据快速接入。</w:t>
            </w:r>
          </w:p>
        </w:tc>
      </w:tr>
      <w:tr w14:paraId="312D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3" w:type="dxa"/>
            <w:vMerge w:val="restart"/>
            <w:vAlign w:val="center"/>
          </w:tcPr>
          <w:p w14:paraId="037833AD">
            <w:pPr>
              <w:widowControl/>
              <w:jc w:val="center"/>
              <w:rPr>
                <w:rFonts w:ascii="宋体" w:hAnsi="宋体" w:cs="宋体"/>
                <w:kern w:val="0"/>
                <w:szCs w:val="21"/>
                <w:highlight w:val="none"/>
              </w:rPr>
            </w:pPr>
            <w:r>
              <w:rPr>
                <w:rFonts w:hint="eastAsia" w:ascii="宋体" w:hAnsi="宋体" w:cs="宋体"/>
                <w:kern w:val="0"/>
                <w:szCs w:val="21"/>
                <w:highlight w:val="none"/>
              </w:rPr>
              <w:t>离线数仓</w:t>
            </w:r>
          </w:p>
        </w:tc>
        <w:tc>
          <w:tcPr>
            <w:tcW w:w="8403" w:type="dxa"/>
            <w:vAlign w:val="center"/>
          </w:tcPr>
          <w:p w14:paraId="0DC0381E">
            <w:pPr>
              <w:widowControl/>
              <w:jc w:val="left"/>
              <w:rPr>
                <w:rFonts w:ascii="宋体" w:hAnsi="宋体" w:cs="宋体"/>
                <w:kern w:val="0"/>
                <w:szCs w:val="21"/>
                <w:highlight w:val="none"/>
              </w:rPr>
            </w:pPr>
            <w:r>
              <w:rPr>
                <w:rFonts w:hint="eastAsia" w:ascii="宋体" w:hAnsi="宋体" w:cs="宋体"/>
                <w:kern w:val="0"/>
                <w:szCs w:val="21"/>
                <w:highlight w:val="none"/>
              </w:rPr>
              <w:t>分布式架构，支持灵活扩展。</w:t>
            </w:r>
          </w:p>
        </w:tc>
      </w:tr>
      <w:tr w14:paraId="0144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3" w:type="dxa"/>
            <w:vMerge w:val="continue"/>
            <w:vAlign w:val="center"/>
          </w:tcPr>
          <w:p w14:paraId="244737DA">
            <w:pPr>
              <w:widowControl/>
              <w:jc w:val="center"/>
              <w:rPr>
                <w:rFonts w:ascii="宋体" w:hAnsi="宋体" w:cs="宋体"/>
                <w:kern w:val="0"/>
                <w:szCs w:val="21"/>
                <w:highlight w:val="none"/>
              </w:rPr>
            </w:pPr>
          </w:p>
        </w:tc>
        <w:tc>
          <w:tcPr>
            <w:tcW w:w="8403" w:type="dxa"/>
            <w:vAlign w:val="center"/>
          </w:tcPr>
          <w:p w14:paraId="1B2FAD85">
            <w:pPr>
              <w:widowControl/>
              <w:jc w:val="left"/>
              <w:rPr>
                <w:rFonts w:ascii="宋体" w:hAnsi="宋体" w:cs="宋体"/>
                <w:kern w:val="0"/>
                <w:szCs w:val="21"/>
                <w:highlight w:val="none"/>
              </w:rPr>
            </w:pPr>
            <w:r>
              <w:rPr>
                <w:rFonts w:hint="eastAsia" w:ascii="宋体" w:hAnsi="宋体" w:cs="宋体"/>
                <w:kern w:val="0"/>
                <w:szCs w:val="21"/>
                <w:highlight w:val="none"/>
              </w:rPr>
              <w:t>自动存储容错机制，保障数据高可靠性。</w:t>
            </w:r>
          </w:p>
        </w:tc>
      </w:tr>
      <w:tr w14:paraId="1341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3" w:type="dxa"/>
            <w:vMerge w:val="continue"/>
            <w:vAlign w:val="center"/>
          </w:tcPr>
          <w:p w14:paraId="57FB25CF">
            <w:pPr>
              <w:widowControl/>
              <w:jc w:val="center"/>
              <w:rPr>
                <w:rFonts w:ascii="宋体" w:hAnsi="宋体" w:cs="宋体"/>
                <w:kern w:val="0"/>
                <w:szCs w:val="21"/>
                <w:highlight w:val="none"/>
              </w:rPr>
            </w:pPr>
          </w:p>
        </w:tc>
        <w:tc>
          <w:tcPr>
            <w:tcW w:w="8403" w:type="dxa"/>
            <w:vAlign w:val="center"/>
          </w:tcPr>
          <w:p w14:paraId="786A3977">
            <w:pPr>
              <w:widowControl/>
              <w:jc w:val="left"/>
              <w:rPr>
                <w:rFonts w:ascii="宋体" w:hAnsi="宋体" w:cs="宋体"/>
                <w:kern w:val="0"/>
                <w:szCs w:val="21"/>
                <w:highlight w:val="none"/>
              </w:rPr>
            </w:pPr>
            <w:r>
              <w:rPr>
                <w:rFonts w:hint="eastAsia" w:ascii="宋体" w:hAnsi="宋体" w:cs="宋体"/>
                <w:kern w:val="0"/>
                <w:szCs w:val="21"/>
                <w:highlight w:val="none"/>
              </w:rPr>
              <w:t>支持高并发、高吞吐量的数据上传下载。</w:t>
            </w:r>
          </w:p>
        </w:tc>
      </w:tr>
      <w:tr w14:paraId="1B0A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3" w:type="dxa"/>
            <w:vMerge w:val="continue"/>
            <w:vAlign w:val="center"/>
          </w:tcPr>
          <w:p w14:paraId="1B69A2A3">
            <w:pPr>
              <w:widowControl/>
              <w:jc w:val="center"/>
              <w:rPr>
                <w:rFonts w:ascii="宋体" w:hAnsi="宋体" w:cs="宋体"/>
                <w:kern w:val="0"/>
                <w:szCs w:val="21"/>
                <w:highlight w:val="none"/>
              </w:rPr>
            </w:pPr>
          </w:p>
        </w:tc>
        <w:tc>
          <w:tcPr>
            <w:tcW w:w="8403" w:type="dxa"/>
            <w:vAlign w:val="center"/>
          </w:tcPr>
          <w:p w14:paraId="332E8A9A">
            <w:pPr>
              <w:widowControl/>
              <w:jc w:val="left"/>
              <w:rPr>
                <w:rFonts w:ascii="宋体" w:hAnsi="宋体" w:cs="宋体"/>
                <w:kern w:val="0"/>
                <w:szCs w:val="21"/>
                <w:highlight w:val="none"/>
              </w:rPr>
            </w:pPr>
            <w:r>
              <w:rPr>
                <w:rFonts w:hint="eastAsia" w:ascii="宋体" w:hAnsi="宋体" w:cs="宋体"/>
                <w:kern w:val="0"/>
                <w:szCs w:val="21"/>
                <w:highlight w:val="none"/>
              </w:rPr>
              <w:t>支持多租户，多个用户可以协同分析数据。</w:t>
            </w:r>
          </w:p>
        </w:tc>
      </w:tr>
      <w:tr w14:paraId="3ADA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3" w:type="dxa"/>
            <w:vMerge w:val="continue"/>
            <w:vAlign w:val="center"/>
          </w:tcPr>
          <w:p w14:paraId="7E994CDF">
            <w:pPr>
              <w:widowControl/>
              <w:jc w:val="center"/>
              <w:rPr>
                <w:rFonts w:ascii="宋体" w:hAnsi="宋体" w:cs="宋体"/>
                <w:kern w:val="0"/>
                <w:szCs w:val="21"/>
                <w:highlight w:val="none"/>
              </w:rPr>
            </w:pPr>
          </w:p>
        </w:tc>
        <w:tc>
          <w:tcPr>
            <w:tcW w:w="8403" w:type="dxa"/>
            <w:vAlign w:val="center"/>
          </w:tcPr>
          <w:p w14:paraId="736DFCF8">
            <w:pPr>
              <w:widowControl/>
              <w:jc w:val="left"/>
              <w:rPr>
                <w:rFonts w:ascii="宋体" w:hAnsi="宋体" w:cs="宋体"/>
                <w:kern w:val="0"/>
                <w:szCs w:val="21"/>
                <w:highlight w:val="none"/>
              </w:rPr>
            </w:pPr>
            <w:r>
              <w:rPr>
                <w:rFonts w:hint="eastAsia" w:ascii="宋体" w:hAnsi="宋体" w:cs="宋体"/>
                <w:kern w:val="0"/>
                <w:szCs w:val="21"/>
                <w:highlight w:val="none"/>
              </w:rPr>
              <w:t>支持沙箱安全机制，MR和UDF在运行时，不允许直接访问本地文件，不允许启动子进程调用Linux命令，不允许获取本地IP地址，计算在沙箱中运行，保障数据高安全性。</w:t>
            </w:r>
          </w:p>
        </w:tc>
      </w:tr>
      <w:tr w14:paraId="7997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3" w:type="dxa"/>
            <w:vMerge w:val="continue"/>
            <w:vAlign w:val="center"/>
          </w:tcPr>
          <w:p w14:paraId="3A5BAD86">
            <w:pPr>
              <w:widowControl/>
              <w:jc w:val="center"/>
              <w:rPr>
                <w:rFonts w:ascii="宋体" w:hAnsi="宋体" w:cs="宋体"/>
                <w:kern w:val="0"/>
                <w:szCs w:val="21"/>
                <w:highlight w:val="none"/>
              </w:rPr>
            </w:pPr>
          </w:p>
        </w:tc>
        <w:tc>
          <w:tcPr>
            <w:tcW w:w="8403" w:type="dxa"/>
            <w:vAlign w:val="center"/>
          </w:tcPr>
          <w:p w14:paraId="3B4EE5A1">
            <w:pPr>
              <w:widowControl/>
              <w:jc w:val="left"/>
              <w:rPr>
                <w:rFonts w:ascii="宋体" w:hAnsi="宋体" w:cs="宋体"/>
                <w:kern w:val="0"/>
                <w:szCs w:val="21"/>
                <w:highlight w:val="none"/>
              </w:rPr>
            </w:pPr>
            <w:r>
              <w:rPr>
                <w:rFonts w:hint="eastAsia" w:ascii="宋体" w:hAnsi="宋体" w:cs="宋体"/>
                <w:kern w:val="0"/>
                <w:szCs w:val="21"/>
                <w:highlight w:val="none"/>
              </w:rPr>
              <w:t>平台支持在不同维度（包括CPU/内存/硬盘高负载、网络抖动/丢包、单节点线程故障等）破坏性注入测试得情况下，平台任务仍稳定运行。</w:t>
            </w:r>
          </w:p>
        </w:tc>
      </w:tr>
      <w:tr w14:paraId="316C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3" w:type="dxa"/>
            <w:vMerge w:val="continue"/>
            <w:vAlign w:val="center"/>
          </w:tcPr>
          <w:p w14:paraId="0D21C811">
            <w:pPr>
              <w:widowControl/>
              <w:jc w:val="center"/>
              <w:rPr>
                <w:rFonts w:ascii="宋体" w:hAnsi="宋体" w:cs="宋体"/>
                <w:kern w:val="0"/>
                <w:szCs w:val="21"/>
                <w:highlight w:val="none"/>
              </w:rPr>
            </w:pPr>
          </w:p>
        </w:tc>
        <w:tc>
          <w:tcPr>
            <w:tcW w:w="8403" w:type="dxa"/>
            <w:vAlign w:val="center"/>
          </w:tcPr>
          <w:p w14:paraId="728232F3">
            <w:pPr>
              <w:widowControl/>
              <w:jc w:val="left"/>
              <w:rPr>
                <w:rFonts w:ascii="宋体" w:hAnsi="宋体" w:cs="宋体"/>
                <w:kern w:val="0"/>
                <w:szCs w:val="21"/>
                <w:highlight w:val="none"/>
              </w:rPr>
            </w:pPr>
            <w:r>
              <w:rPr>
                <w:rFonts w:hint="eastAsia" w:ascii="宋体" w:hAnsi="宋体" w:cs="宋体"/>
                <w:kern w:val="0"/>
                <w:szCs w:val="21"/>
                <w:highlight w:val="none"/>
              </w:rPr>
              <w:t>支持将外部hadoop集群纳管，统一数据视图，自动完成元数据透视，实现与外部hadoop集群的数据实现联邦计算等。</w:t>
            </w:r>
          </w:p>
        </w:tc>
      </w:tr>
      <w:tr w14:paraId="5A8E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3" w:type="dxa"/>
            <w:vMerge w:val="continue"/>
            <w:vAlign w:val="center"/>
          </w:tcPr>
          <w:p w14:paraId="2A05FC64">
            <w:pPr>
              <w:widowControl/>
              <w:jc w:val="center"/>
              <w:rPr>
                <w:rFonts w:ascii="宋体" w:hAnsi="宋体" w:cs="宋体"/>
                <w:kern w:val="0"/>
                <w:szCs w:val="21"/>
                <w:highlight w:val="none"/>
              </w:rPr>
            </w:pPr>
          </w:p>
        </w:tc>
        <w:tc>
          <w:tcPr>
            <w:tcW w:w="8403" w:type="dxa"/>
            <w:vAlign w:val="center"/>
          </w:tcPr>
          <w:p w14:paraId="7196F035">
            <w:pPr>
              <w:widowControl/>
              <w:jc w:val="left"/>
              <w:rPr>
                <w:rFonts w:ascii="宋体" w:hAnsi="宋体" w:cs="宋体"/>
                <w:kern w:val="0"/>
                <w:szCs w:val="21"/>
                <w:highlight w:val="none"/>
              </w:rPr>
            </w:pPr>
            <w:r>
              <w:rPr>
                <w:rFonts w:hint="eastAsia" w:ascii="宋体" w:hAnsi="宋体" w:cs="宋体"/>
                <w:kern w:val="0"/>
                <w:szCs w:val="21"/>
                <w:highlight w:val="none"/>
              </w:rPr>
              <w:t>支持灵活的授权机制，包括：1）允许或禁止角色对指定对象（项目、表、资源、函数或实例）执行操作的权限（ACL+Policy）；2）控制用户或角色下载表数据、资源、函数或实例的权限（Download）；3）支持为用户设置访问许可等级，为表和表的列设置等级标签，用户仅可以访问到敏感等级小于或等于自身访问许可等级的表或列数据（Label）；4）支持将需要分享的资源及允许的访问权限打包，实现跨项目访问资源（Package）。</w:t>
            </w:r>
          </w:p>
        </w:tc>
      </w:tr>
    </w:tbl>
    <w:p w14:paraId="664B48C8">
      <w:pPr>
        <w:spacing w:line="360" w:lineRule="auto"/>
        <w:rPr>
          <w:sz w:val="24"/>
          <w:highlight w:val="none"/>
        </w:rPr>
      </w:pPr>
    </w:p>
    <w:p w14:paraId="398CC863">
      <w:pPr>
        <w:spacing w:line="360" w:lineRule="auto"/>
        <w:ind w:firstLine="480" w:firstLineChars="200"/>
        <w:rPr>
          <w:sz w:val="24"/>
          <w:highlight w:val="none"/>
        </w:rPr>
      </w:pPr>
      <w:r>
        <w:rPr>
          <w:rFonts w:hint="eastAsia"/>
          <w:sz w:val="24"/>
          <w:highlight w:val="none"/>
        </w:rPr>
        <w:t>（</w:t>
      </w:r>
      <w:r>
        <w:rPr>
          <w:sz w:val="24"/>
          <w:highlight w:val="none"/>
        </w:rPr>
        <w:t>9</w:t>
      </w:r>
      <w:r>
        <w:rPr>
          <w:rFonts w:hint="eastAsia"/>
          <w:sz w:val="24"/>
          <w:highlight w:val="none"/>
        </w:rPr>
        <w:t>）主机杀毒服务</w:t>
      </w:r>
    </w:p>
    <w:p w14:paraId="4FE93FD3">
      <w:pPr>
        <w:spacing w:line="360" w:lineRule="auto"/>
        <w:ind w:firstLine="480" w:firstLineChars="200"/>
        <w:rPr>
          <w:sz w:val="24"/>
          <w:highlight w:val="none"/>
        </w:rPr>
      </w:pPr>
      <w:r>
        <w:rPr>
          <w:rFonts w:hint="eastAsia"/>
          <w:sz w:val="24"/>
          <w:highlight w:val="none"/>
        </w:rPr>
        <w:t>通过杀毒软件，对云主机进行定期的病毒查杀，杀毒软件集中控制。</w:t>
      </w:r>
    </w:p>
    <w:p w14:paraId="45E53055">
      <w:pPr>
        <w:spacing w:line="360" w:lineRule="auto"/>
        <w:ind w:firstLine="480" w:firstLineChars="200"/>
        <w:rPr>
          <w:sz w:val="24"/>
          <w:highlight w:val="none"/>
        </w:rPr>
      </w:pPr>
      <w:r>
        <w:rPr>
          <w:rFonts w:hint="eastAsia"/>
          <w:sz w:val="24"/>
          <w:highlight w:val="none"/>
        </w:rPr>
        <w:t>（1</w:t>
      </w:r>
      <w:r>
        <w:rPr>
          <w:sz w:val="24"/>
          <w:highlight w:val="none"/>
        </w:rPr>
        <w:t>0</w:t>
      </w:r>
      <w:r>
        <w:rPr>
          <w:rFonts w:hint="eastAsia"/>
          <w:sz w:val="24"/>
          <w:highlight w:val="none"/>
        </w:rPr>
        <w:t>）主机防护服务</w:t>
      </w:r>
    </w:p>
    <w:p w14:paraId="6133DB71">
      <w:pPr>
        <w:spacing w:line="360" w:lineRule="auto"/>
        <w:ind w:firstLine="480" w:firstLineChars="200"/>
        <w:rPr>
          <w:sz w:val="24"/>
          <w:highlight w:val="none"/>
        </w:rPr>
      </w:pPr>
      <w:r>
        <w:rPr>
          <w:rFonts w:hint="eastAsia"/>
          <w:sz w:val="24"/>
          <w:highlight w:val="none"/>
        </w:rPr>
        <w:t>提供符合等保三级要求的主机权限管理及安全防护。可对主机系统安全涉及的控制点形成立体防护。</w:t>
      </w:r>
    </w:p>
    <w:p w14:paraId="4A5B273B">
      <w:pPr>
        <w:spacing w:line="360" w:lineRule="auto"/>
        <w:ind w:firstLine="480" w:firstLineChars="200"/>
        <w:rPr>
          <w:sz w:val="24"/>
          <w:highlight w:val="none"/>
        </w:rPr>
      </w:pPr>
      <w:r>
        <w:rPr>
          <w:rFonts w:hint="eastAsia"/>
          <w:sz w:val="24"/>
          <w:highlight w:val="none"/>
        </w:rPr>
        <w:t>（1</w:t>
      </w:r>
      <w:r>
        <w:rPr>
          <w:sz w:val="24"/>
          <w:highlight w:val="none"/>
        </w:rPr>
        <w:t>1</w:t>
      </w:r>
      <w:r>
        <w:rPr>
          <w:rFonts w:hint="eastAsia"/>
          <w:sz w:val="24"/>
          <w:highlight w:val="none"/>
        </w:rPr>
        <w:t>）主机安全加固</w:t>
      </w:r>
    </w:p>
    <w:p w14:paraId="0CB85085">
      <w:pPr>
        <w:spacing w:line="360" w:lineRule="auto"/>
        <w:ind w:firstLine="480" w:firstLineChars="200"/>
        <w:rPr>
          <w:sz w:val="24"/>
          <w:highlight w:val="none"/>
        </w:rPr>
      </w:pPr>
      <w:r>
        <w:rPr>
          <w:rFonts w:hint="eastAsia"/>
          <w:sz w:val="24"/>
          <w:highlight w:val="none"/>
        </w:rPr>
        <w:t>根据主机漏洞扫描结果对操作系统暴露的安全问题进行系统加固。</w:t>
      </w:r>
    </w:p>
    <w:p w14:paraId="6C67B5BE">
      <w:pPr>
        <w:spacing w:line="360" w:lineRule="auto"/>
        <w:ind w:firstLine="480" w:firstLineChars="200"/>
        <w:rPr>
          <w:sz w:val="24"/>
          <w:highlight w:val="none"/>
        </w:rPr>
      </w:pPr>
      <w:r>
        <w:rPr>
          <w:rFonts w:hint="eastAsia"/>
          <w:sz w:val="24"/>
          <w:highlight w:val="none"/>
        </w:rPr>
        <w:t>（1</w:t>
      </w:r>
      <w:r>
        <w:rPr>
          <w:sz w:val="24"/>
          <w:highlight w:val="none"/>
        </w:rPr>
        <w:t>2</w:t>
      </w:r>
      <w:r>
        <w:rPr>
          <w:rFonts w:hint="eastAsia"/>
          <w:sz w:val="24"/>
          <w:highlight w:val="none"/>
        </w:rPr>
        <w:t>）主机漏洞扫描</w:t>
      </w:r>
    </w:p>
    <w:p w14:paraId="7765F2F6">
      <w:pPr>
        <w:spacing w:line="360" w:lineRule="auto"/>
        <w:ind w:firstLine="480" w:firstLineChars="200"/>
        <w:rPr>
          <w:sz w:val="24"/>
          <w:highlight w:val="none"/>
        </w:rPr>
      </w:pPr>
      <w:r>
        <w:rPr>
          <w:rFonts w:hint="eastAsia"/>
          <w:sz w:val="24"/>
          <w:highlight w:val="none"/>
        </w:rPr>
        <w:t>基于漏洞数据库，通过扫描等手段对主机安全脆弱性进行检测。</w:t>
      </w:r>
    </w:p>
    <w:p w14:paraId="1BD4368D">
      <w:pPr>
        <w:spacing w:line="360" w:lineRule="auto"/>
        <w:ind w:firstLine="480" w:firstLineChars="200"/>
        <w:rPr>
          <w:sz w:val="24"/>
          <w:highlight w:val="none"/>
        </w:rPr>
      </w:pPr>
      <w:r>
        <w:rPr>
          <w:rFonts w:hint="eastAsia"/>
          <w:sz w:val="24"/>
          <w:highlight w:val="none"/>
        </w:rPr>
        <w:t>（1</w:t>
      </w:r>
      <w:r>
        <w:rPr>
          <w:sz w:val="24"/>
          <w:highlight w:val="none"/>
        </w:rPr>
        <w:t>3</w:t>
      </w:r>
      <w:r>
        <w:rPr>
          <w:rFonts w:hint="eastAsia"/>
          <w:sz w:val="24"/>
          <w:highlight w:val="none"/>
        </w:rPr>
        <w:t>）数据库审计服务</w:t>
      </w:r>
    </w:p>
    <w:p w14:paraId="4E53DF0C">
      <w:pPr>
        <w:spacing w:line="360" w:lineRule="auto"/>
        <w:ind w:firstLine="480" w:firstLineChars="200"/>
        <w:rPr>
          <w:sz w:val="24"/>
          <w:highlight w:val="none"/>
        </w:rPr>
      </w:pPr>
      <w:r>
        <w:rPr>
          <w:rFonts w:hint="eastAsia"/>
          <w:sz w:val="24"/>
          <w:highlight w:val="none"/>
        </w:rPr>
        <w:t>对数据库操作行为进行细粒度审计的合规性管理，对数据库遭受到的风险行为进行告警，对攻击行为进行阻断。对用户访问数据库行为的记录、分析和汇报，生成合规报告以及事故追根溯源。</w:t>
      </w:r>
    </w:p>
    <w:p w14:paraId="2B066DEE">
      <w:pPr>
        <w:spacing w:line="360" w:lineRule="auto"/>
        <w:ind w:firstLine="480" w:firstLineChars="200"/>
        <w:rPr>
          <w:sz w:val="24"/>
          <w:highlight w:val="none"/>
        </w:rPr>
      </w:pPr>
      <w:r>
        <w:rPr>
          <w:rFonts w:hint="eastAsia"/>
          <w:sz w:val="24"/>
          <w:highlight w:val="none"/>
        </w:rPr>
        <w:t>（1</w:t>
      </w:r>
      <w:r>
        <w:rPr>
          <w:sz w:val="24"/>
          <w:highlight w:val="none"/>
        </w:rPr>
        <w:t>4</w:t>
      </w:r>
      <w:r>
        <w:rPr>
          <w:rFonts w:hint="eastAsia"/>
          <w:sz w:val="24"/>
          <w:highlight w:val="none"/>
        </w:rPr>
        <w:t>）重点保障服务</w:t>
      </w:r>
    </w:p>
    <w:p w14:paraId="6F09A1B4">
      <w:pPr>
        <w:spacing w:line="360" w:lineRule="auto"/>
        <w:ind w:firstLine="480" w:firstLineChars="200"/>
        <w:rPr>
          <w:sz w:val="24"/>
          <w:highlight w:val="none"/>
        </w:rPr>
      </w:pPr>
      <w:r>
        <w:rPr>
          <w:rFonts w:hint="eastAsia"/>
          <w:sz w:val="24"/>
          <w:highlight w:val="none"/>
        </w:rPr>
        <w:t>在重大活动保障期间，按需为本项目派遣运维人员、核心服务人员、云原厂服务人员、客户响应及运营人员开展系列保障措施，并根据招标人具体需求编制相关保障方案，确保在活动期间用户能够获得稳定、可靠的云服务支持。</w:t>
      </w:r>
    </w:p>
    <w:p w14:paraId="1D228CBC">
      <w:pPr>
        <w:spacing w:line="360" w:lineRule="auto"/>
        <w:ind w:firstLine="480" w:firstLineChars="200"/>
        <w:rPr>
          <w:sz w:val="24"/>
          <w:highlight w:val="none"/>
        </w:rPr>
      </w:pPr>
      <w:r>
        <w:rPr>
          <w:rFonts w:hint="eastAsia"/>
          <w:sz w:val="24"/>
          <w:highlight w:val="none"/>
        </w:rPr>
        <w:t>（1</w:t>
      </w:r>
      <w:r>
        <w:rPr>
          <w:sz w:val="24"/>
          <w:highlight w:val="none"/>
        </w:rPr>
        <w:t>5</w:t>
      </w:r>
      <w:r>
        <w:rPr>
          <w:rFonts w:hint="eastAsia"/>
          <w:sz w:val="24"/>
          <w:highlight w:val="none"/>
        </w:rPr>
        <w:t>）渗透测试服务</w:t>
      </w:r>
    </w:p>
    <w:p w14:paraId="1FC002D5">
      <w:pPr>
        <w:spacing w:line="360" w:lineRule="auto"/>
        <w:ind w:firstLine="480" w:firstLineChars="200"/>
        <w:rPr>
          <w:sz w:val="24"/>
          <w:highlight w:val="none"/>
        </w:rPr>
      </w:pPr>
      <w:r>
        <w:rPr>
          <w:rFonts w:hint="eastAsia"/>
          <w:sz w:val="24"/>
          <w:highlight w:val="none"/>
        </w:rPr>
        <w:t>通过专业的信息安全工具，对本项目信息系统进行扫描，而后根据分析结果，由资深安全技术工程师模拟黑客工作方式对发现的漏洞进行验证性渗透测试的服务。目的在于发现目标系统中的安全漏洞，在安全事件发生前发现安全漏洞，防范于未然，最大程度减少系统遭受黑客攻击的可能。</w:t>
      </w:r>
    </w:p>
    <w:p w14:paraId="454A17BA">
      <w:pPr>
        <w:spacing w:line="360" w:lineRule="auto"/>
        <w:ind w:firstLine="480" w:firstLineChars="200"/>
        <w:rPr>
          <w:sz w:val="24"/>
          <w:highlight w:val="none"/>
        </w:rPr>
      </w:pPr>
      <w:r>
        <w:rPr>
          <w:rFonts w:hint="eastAsia"/>
          <w:sz w:val="24"/>
          <w:highlight w:val="none"/>
        </w:rPr>
        <w:t>2.2采购标的需满足的服务标准、期限、效率等要求</w:t>
      </w:r>
    </w:p>
    <w:p w14:paraId="0AF0A281">
      <w:pPr>
        <w:spacing w:line="360" w:lineRule="auto"/>
        <w:ind w:firstLine="480" w:firstLineChars="200"/>
        <w:rPr>
          <w:sz w:val="24"/>
          <w:highlight w:val="none"/>
        </w:rPr>
      </w:pPr>
      <w:r>
        <w:rPr>
          <w:rFonts w:hint="eastAsia"/>
          <w:sz w:val="24"/>
          <w:highlight w:val="none"/>
        </w:rPr>
        <w:t>（1）数据安全要求</w:t>
      </w:r>
    </w:p>
    <w:p w14:paraId="57CD1BF1">
      <w:pPr>
        <w:spacing w:line="360" w:lineRule="auto"/>
        <w:ind w:firstLine="480" w:firstLineChars="200"/>
        <w:rPr>
          <w:sz w:val="24"/>
          <w:highlight w:val="none"/>
        </w:rPr>
      </w:pPr>
      <w:r>
        <w:rPr>
          <w:rFonts w:hint="eastAsia"/>
          <w:sz w:val="24"/>
          <w:highlight w:val="none"/>
        </w:rPr>
        <w:t>投标人需承担云平台数据防篡改、防丢失的安全责任。</w:t>
      </w:r>
    </w:p>
    <w:p w14:paraId="4F548982">
      <w:pPr>
        <w:spacing w:line="360" w:lineRule="auto"/>
        <w:ind w:firstLine="480" w:firstLineChars="200"/>
        <w:rPr>
          <w:sz w:val="24"/>
          <w:highlight w:val="none"/>
        </w:rPr>
      </w:pPr>
      <w:r>
        <w:rPr>
          <w:rFonts w:hint="eastAsia"/>
          <w:sz w:val="24"/>
          <w:highlight w:val="none"/>
        </w:rPr>
        <w:t>医保相关数据未经市医保局同意，不得离开云机房。投标人未经允许不得对云平台上的任何数据进行非法截取、加工、分析处理或提供给第三方机构。</w:t>
      </w:r>
    </w:p>
    <w:p w14:paraId="11E87F71">
      <w:pPr>
        <w:spacing w:line="360" w:lineRule="auto"/>
        <w:ind w:firstLine="480" w:firstLineChars="200"/>
        <w:rPr>
          <w:sz w:val="24"/>
          <w:highlight w:val="none"/>
        </w:rPr>
      </w:pPr>
      <w:r>
        <w:rPr>
          <w:rFonts w:hint="eastAsia"/>
          <w:sz w:val="24"/>
          <w:highlight w:val="none"/>
        </w:rPr>
        <w:t>投标人在未经过用户邮件、书面材料确认前提下，不能查看、修改、拷贝用户业务系统文件和数据；各业务系统、数据归属于市医保局，投标人无权支配。</w:t>
      </w:r>
    </w:p>
    <w:p w14:paraId="1EF09234">
      <w:pPr>
        <w:spacing w:line="360" w:lineRule="auto"/>
        <w:ind w:firstLine="480" w:firstLineChars="200"/>
        <w:rPr>
          <w:sz w:val="24"/>
          <w:highlight w:val="none"/>
        </w:rPr>
      </w:pPr>
      <w:r>
        <w:rPr>
          <w:rFonts w:hint="eastAsia"/>
          <w:sz w:val="24"/>
          <w:highlight w:val="none"/>
        </w:rPr>
        <w:t>本次项目所用设备的维修、报废等处理须经过市医保局同意。</w:t>
      </w:r>
    </w:p>
    <w:p w14:paraId="61F8083C">
      <w:pPr>
        <w:spacing w:line="360" w:lineRule="auto"/>
        <w:ind w:firstLine="480" w:firstLineChars="200"/>
        <w:rPr>
          <w:sz w:val="24"/>
          <w:highlight w:val="none"/>
        </w:rPr>
      </w:pPr>
      <w:r>
        <w:rPr>
          <w:rFonts w:hint="eastAsia"/>
          <w:sz w:val="24"/>
          <w:highlight w:val="none"/>
        </w:rPr>
        <w:t>（</w:t>
      </w:r>
      <w:r>
        <w:rPr>
          <w:sz w:val="24"/>
          <w:highlight w:val="none"/>
        </w:rPr>
        <w:t>2</w:t>
      </w:r>
      <w:r>
        <w:rPr>
          <w:rFonts w:hint="eastAsia"/>
          <w:sz w:val="24"/>
          <w:highlight w:val="none"/>
        </w:rPr>
        <w:t>）服务可用性要求：投标人提供的云平台整体可用性不低于99.99%，数据可靠性不低于99.9999%。</w:t>
      </w:r>
    </w:p>
    <w:p w14:paraId="1233E895">
      <w:pPr>
        <w:spacing w:line="360" w:lineRule="auto"/>
        <w:ind w:firstLine="480" w:firstLineChars="200"/>
        <w:rPr>
          <w:sz w:val="24"/>
          <w:highlight w:val="none"/>
        </w:rPr>
      </w:pPr>
      <w:r>
        <w:rPr>
          <w:rFonts w:hint="eastAsia"/>
          <w:sz w:val="24"/>
          <w:highlight w:val="none"/>
        </w:rPr>
        <w:t>（</w:t>
      </w:r>
      <w:r>
        <w:rPr>
          <w:sz w:val="24"/>
          <w:highlight w:val="none"/>
        </w:rPr>
        <w:t>3</w:t>
      </w:r>
      <w:r>
        <w:rPr>
          <w:rFonts w:hint="eastAsia"/>
          <w:sz w:val="24"/>
          <w:highlight w:val="none"/>
        </w:rPr>
        <w:t>运维服务要求：应满足如下要求：</w:t>
      </w:r>
    </w:p>
    <w:p w14:paraId="375CE62E">
      <w:pPr>
        <w:spacing w:line="360" w:lineRule="auto"/>
        <w:ind w:firstLine="480" w:firstLineChars="200"/>
        <w:rPr>
          <w:sz w:val="24"/>
          <w:highlight w:val="none"/>
        </w:rPr>
      </w:pPr>
      <w:r>
        <w:rPr>
          <w:rFonts w:hint="eastAsia"/>
          <w:sz w:val="24"/>
          <w:highlight w:val="none"/>
        </w:rPr>
        <w:t>提供技术服务热线(7*24小时) 负责解答政务云平台使用中遇到的问题，并及时提出解决问题的建议和操作方法，方式应包括邮件、电话、即时通讯工具等；在服务期内，提供7*24小时的现场和技术支持服务，对故障15分钟内响应；4小时内到达云机房</w:t>
      </w:r>
    </w:p>
    <w:p w14:paraId="5A6E14C7">
      <w:pPr>
        <w:spacing w:line="360" w:lineRule="auto"/>
        <w:ind w:firstLine="480" w:firstLineChars="200"/>
        <w:rPr>
          <w:sz w:val="24"/>
          <w:highlight w:val="none"/>
        </w:rPr>
      </w:pPr>
      <w:r>
        <w:rPr>
          <w:rFonts w:hint="eastAsia"/>
          <w:sz w:val="24"/>
          <w:highlight w:val="none"/>
        </w:rPr>
        <w:t>建立全面、及时的监控和预警体系，实现对本项目云资源的统一管理、统计和展示，具备支撑云资源的绩效情况统计能力。能够快速发现和展示网络、主机、存储、应用、虚拟化等资源故障，并能够及时通知相关运维管理人员。</w:t>
      </w:r>
    </w:p>
    <w:p w14:paraId="2884CCEA">
      <w:pPr>
        <w:spacing w:line="360" w:lineRule="auto"/>
        <w:ind w:firstLine="480" w:firstLineChars="200"/>
        <w:rPr>
          <w:sz w:val="24"/>
          <w:highlight w:val="none"/>
        </w:rPr>
      </w:pPr>
      <w:r>
        <w:rPr>
          <w:rFonts w:hint="eastAsia"/>
          <w:sz w:val="24"/>
          <w:highlight w:val="none"/>
        </w:rPr>
        <w:t>需要保障基础设施资源可扩展性，应具备资源动态调整机制，根据业务系统运行情况进行资源的动态调整。</w:t>
      </w:r>
    </w:p>
    <w:p w14:paraId="0FBF232B">
      <w:pPr>
        <w:spacing w:line="360" w:lineRule="auto"/>
        <w:ind w:firstLine="480" w:firstLineChars="200"/>
        <w:rPr>
          <w:sz w:val="24"/>
          <w:highlight w:val="none"/>
        </w:rPr>
      </w:pPr>
      <w:r>
        <w:rPr>
          <w:rFonts w:hint="eastAsia"/>
          <w:sz w:val="24"/>
          <w:highlight w:val="none"/>
        </w:rPr>
        <w:t>应为本项目提供云主机规格、网络地址配置等信息台账资料，为云主机管理和维护提供依据，并根据云主机的资源的变更情况及时进行资料更新。</w:t>
      </w:r>
    </w:p>
    <w:p w14:paraId="0C8EE442">
      <w:pPr>
        <w:spacing w:line="360" w:lineRule="auto"/>
        <w:ind w:firstLine="480" w:firstLineChars="200"/>
        <w:rPr>
          <w:sz w:val="24"/>
          <w:highlight w:val="none"/>
        </w:rPr>
      </w:pPr>
      <w:r>
        <w:rPr>
          <w:rFonts w:hint="eastAsia"/>
          <w:sz w:val="24"/>
          <w:highlight w:val="none"/>
        </w:rPr>
        <w:t>有接受市医保局云平台安全管理相关工作义务，在运维服务期间应按时参加运维监理工作会议，落实监理会议工作要求。</w:t>
      </w:r>
    </w:p>
    <w:p w14:paraId="7446A4CD">
      <w:pPr>
        <w:spacing w:line="360" w:lineRule="auto"/>
        <w:ind w:firstLine="480" w:firstLineChars="200"/>
        <w:rPr>
          <w:sz w:val="24"/>
          <w:highlight w:val="none"/>
        </w:rPr>
      </w:pPr>
      <w:r>
        <w:rPr>
          <w:rFonts w:hint="eastAsia"/>
          <w:sz w:val="24"/>
          <w:highlight w:val="none"/>
        </w:rPr>
        <w:t>有技术统计与汇报的义务，日常需记录、收集云资源变化情况、云主机杀毒、主机加固、漏洞扫描、数据库审计等安全运行情况，并按医保信息化运维工作要求，向市医保局相关人员汇报工作情况及提交相关运行巡检报告。</w:t>
      </w:r>
    </w:p>
    <w:p w14:paraId="0D2EC88F">
      <w:pPr>
        <w:spacing w:line="360" w:lineRule="auto"/>
        <w:ind w:firstLine="480" w:firstLineChars="200"/>
        <w:rPr>
          <w:sz w:val="24"/>
          <w:highlight w:val="none"/>
        </w:rPr>
      </w:pPr>
      <w:r>
        <w:rPr>
          <w:rFonts w:hint="eastAsia"/>
          <w:sz w:val="24"/>
          <w:highlight w:val="none"/>
        </w:rPr>
        <w:t>应就本项目提出明确的实施方案，并以此作为项目实施过程管理依据。</w:t>
      </w:r>
    </w:p>
    <w:p w14:paraId="16CDDA0C">
      <w:pPr>
        <w:spacing w:line="360" w:lineRule="auto"/>
        <w:ind w:firstLine="480" w:firstLineChars="200"/>
        <w:rPr>
          <w:sz w:val="24"/>
          <w:highlight w:val="none"/>
        </w:rPr>
      </w:pPr>
      <w:r>
        <w:rPr>
          <w:rFonts w:hint="eastAsia"/>
          <w:sz w:val="24"/>
          <w:highlight w:val="none"/>
        </w:rPr>
        <w:t>应按照质量管理和质量保证体系，提出质量控制措施，确保项目质量。</w:t>
      </w:r>
    </w:p>
    <w:p w14:paraId="44D6E2C2">
      <w:pPr>
        <w:spacing w:line="360" w:lineRule="auto"/>
        <w:ind w:firstLine="480" w:firstLineChars="200"/>
        <w:rPr>
          <w:sz w:val="24"/>
          <w:highlight w:val="none"/>
        </w:rPr>
      </w:pPr>
      <w:r>
        <w:rPr>
          <w:rFonts w:hint="eastAsia"/>
          <w:sz w:val="24"/>
          <w:highlight w:val="none"/>
        </w:rPr>
        <w:t>应充分认识到项目风险管理的重要性，在投标文件中必须分析识别项目中的各类风险因素，并采取相应的对策。</w:t>
      </w:r>
    </w:p>
    <w:p w14:paraId="691C63FF">
      <w:pPr>
        <w:spacing w:line="360" w:lineRule="auto"/>
        <w:ind w:firstLine="480" w:firstLineChars="200"/>
        <w:rPr>
          <w:sz w:val="24"/>
          <w:highlight w:val="none"/>
        </w:rPr>
      </w:pPr>
      <w:r>
        <w:rPr>
          <w:rFonts w:hint="eastAsia"/>
          <w:sz w:val="24"/>
          <w:highlight w:val="none"/>
        </w:rPr>
        <w:t>提供的运维服务须满足招标方要求，用户满意率不低于90%，故障响应率不低于100%，故障排除率不低于95%。</w:t>
      </w:r>
    </w:p>
    <w:p w14:paraId="3717AF04">
      <w:pPr>
        <w:spacing w:line="360" w:lineRule="auto"/>
        <w:ind w:firstLine="480" w:firstLineChars="200"/>
        <w:rPr>
          <w:sz w:val="24"/>
          <w:highlight w:val="none"/>
        </w:rPr>
      </w:pPr>
      <w:r>
        <w:rPr>
          <w:rFonts w:hint="eastAsia"/>
          <w:sz w:val="24"/>
          <w:highlight w:val="none"/>
        </w:rPr>
        <w:t>（</w:t>
      </w:r>
      <w:r>
        <w:rPr>
          <w:sz w:val="24"/>
          <w:highlight w:val="none"/>
        </w:rPr>
        <w:t>4</w:t>
      </w:r>
      <w:r>
        <w:rPr>
          <w:rFonts w:hint="eastAsia"/>
          <w:sz w:val="24"/>
          <w:highlight w:val="none"/>
        </w:rPr>
        <w:t>）服务人员要求</w:t>
      </w:r>
    </w:p>
    <w:p w14:paraId="3F76837D">
      <w:pPr>
        <w:spacing w:line="360" w:lineRule="auto"/>
        <w:ind w:firstLine="480" w:firstLineChars="200"/>
        <w:rPr>
          <w:sz w:val="24"/>
          <w:highlight w:val="none"/>
        </w:rPr>
      </w:pPr>
      <w:r>
        <w:rPr>
          <w:rFonts w:hint="eastAsia"/>
          <w:sz w:val="24"/>
          <w:highlight w:val="none"/>
        </w:rPr>
        <w:t>投标人针对本项目提供专业性强，高效稳定的项目服务保障团队，为本项目扩展服务提供稳定支撑。应分别配备经验丰富的项目经理、技术负责人。</w:t>
      </w:r>
    </w:p>
    <w:p w14:paraId="3E415426">
      <w:pPr>
        <w:spacing w:line="360" w:lineRule="auto"/>
        <w:ind w:firstLine="480" w:firstLineChars="200"/>
        <w:rPr>
          <w:sz w:val="24"/>
          <w:highlight w:val="none"/>
        </w:rPr>
      </w:pPr>
      <w:r>
        <w:rPr>
          <w:rFonts w:hint="eastAsia"/>
          <w:sz w:val="24"/>
          <w:highlight w:val="none"/>
        </w:rPr>
        <w:t>项目经理需具有五年以上工作经验，需具备信息系统项目管理师证书（高级）</w:t>
      </w:r>
      <w:r>
        <w:rPr>
          <w:rFonts w:hint="eastAsia" w:ascii="宋体" w:hAnsi="宋体" w:cs="宋体"/>
          <w:kern w:val="0"/>
          <w:sz w:val="24"/>
          <w:szCs w:val="21"/>
          <w:highlight w:val="none"/>
          <w:lang w:val="zh-CN"/>
        </w:rPr>
        <w:t>，</w:t>
      </w:r>
      <w:r>
        <w:rPr>
          <w:rFonts w:hint="eastAsia"/>
          <w:sz w:val="24"/>
          <w:highlight w:val="none"/>
        </w:rPr>
        <w:t>并同时具备</w:t>
      </w:r>
      <w:r>
        <w:rPr>
          <w:rFonts w:hint="eastAsia" w:ascii="宋体" w:hAnsi="宋体" w:cs="宋体"/>
          <w:kern w:val="0"/>
          <w:sz w:val="24"/>
          <w:szCs w:val="21"/>
          <w:highlight w:val="none"/>
          <w:lang w:val="zh-CN"/>
        </w:rPr>
        <w:t>信息安全保障人员认证证书（</w:t>
      </w:r>
      <w:r>
        <w:rPr>
          <w:rFonts w:hint="eastAsia" w:ascii="宋体" w:hAnsi="宋体" w:cs="宋体"/>
          <w:kern w:val="0"/>
          <w:sz w:val="24"/>
          <w:szCs w:val="21"/>
          <w:highlight w:val="none"/>
        </w:rPr>
        <w:t>应急服务专业</w:t>
      </w:r>
      <w:r>
        <w:rPr>
          <w:rFonts w:hint="eastAsia" w:ascii="宋体" w:hAnsi="宋体" w:cs="宋体"/>
          <w:kern w:val="0"/>
          <w:sz w:val="24"/>
          <w:szCs w:val="21"/>
          <w:highlight w:val="none"/>
          <w:lang w:val="zh-CN"/>
        </w:rPr>
        <w:t>级及以上）</w:t>
      </w:r>
      <w:r>
        <w:rPr>
          <w:rFonts w:hint="eastAsia"/>
          <w:sz w:val="24"/>
          <w:highlight w:val="none"/>
        </w:rPr>
        <w:t>证书。</w:t>
      </w:r>
    </w:p>
    <w:p w14:paraId="4560A5D0">
      <w:pPr>
        <w:spacing w:line="360" w:lineRule="auto"/>
        <w:ind w:firstLine="480" w:firstLineChars="200"/>
        <w:rPr>
          <w:sz w:val="24"/>
          <w:highlight w:val="none"/>
        </w:rPr>
      </w:pPr>
      <w:r>
        <w:rPr>
          <w:rFonts w:hint="eastAsia"/>
          <w:sz w:val="24"/>
          <w:highlight w:val="none"/>
        </w:rPr>
        <w:t>技术负责人需具有五年以上工作经验</w:t>
      </w:r>
      <w:r>
        <w:rPr>
          <w:rFonts w:hint="eastAsia" w:ascii="宋体" w:hAnsi="宋体" w:cs="宋体"/>
          <w:kern w:val="0"/>
          <w:sz w:val="24"/>
          <w:szCs w:val="21"/>
          <w:highlight w:val="none"/>
          <w:lang w:val="zh-CN"/>
        </w:rPr>
        <w:t>（不能与项目经理为同一人）</w:t>
      </w:r>
      <w:r>
        <w:rPr>
          <w:rFonts w:hint="eastAsia"/>
          <w:sz w:val="24"/>
          <w:highlight w:val="none"/>
        </w:rPr>
        <w:t>，并同时具备</w:t>
      </w:r>
      <w:r>
        <w:rPr>
          <w:rFonts w:hint="eastAsia" w:ascii="宋体" w:hAnsi="宋体" w:cs="宋体"/>
          <w:kern w:val="0"/>
          <w:sz w:val="24"/>
          <w:szCs w:val="21"/>
          <w:highlight w:val="none"/>
          <w:lang w:val="zh-CN"/>
        </w:rPr>
        <w:t>信息安全保障人员认证证书（安全集成</w:t>
      </w:r>
      <w:r>
        <w:rPr>
          <w:rFonts w:hint="eastAsia" w:ascii="宋体" w:hAnsi="宋体" w:cs="宋体"/>
          <w:kern w:val="0"/>
          <w:sz w:val="24"/>
          <w:szCs w:val="21"/>
          <w:highlight w:val="none"/>
        </w:rPr>
        <w:t>专业</w:t>
      </w:r>
      <w:r>
        <w:rPr>
          <w:rFonts w:hint="eastAsia" w:ascii="宋体" w:hAnsi="宋体" w:cs="宋体"/>
          <w:kern w:val="0"/>
          <w:sz w:val="24"/>
          <w:szCs w:val="21"/>
          <w:highlight w:val="none"/>
          <w:lang w:val="zh-CN"/>
        </w:rPr>
        <w:t>级及以上）、信息安全保障人员认证证书（应急服务</w:t>
      </w:r>
      <w:r>
        <w:rPr>
          <w:rFonts w:hint="eastAsia" w:ascii="宋体" w:hAnsi="宋体" w:cs="宋体"/>
          <w:kern w:val="0"/>
          <w:sz w:val="24"/>
          <w:szCs w:val="21"/>
          <w:highlight w:val="none"/>
        </w:rPr>
        <w:t>专业</w:t>
      </w:r>
      <w:r>
        <w:rPr>
          <w:rFonts w:hint="eastAsia" w:ascii="宋体" w:hAnsi="宋体" w:cs="宋体"/>
          <w:kern w:val="0"/>
          <w:sz w:val="24"/>
          <w:szCs w:val="21"/>
          <w:highlight w:val="none"/>
          <w:lang w:val="zh-CN"/>
        </w:rPr>
        <w:t>级及以上）、注册信息安全专业人员认证（CISP）</w:t>
      </w:r>
      <w:r>
        <w:rPr>
          <w:rFonts w:hint="eastAsia"/>
          <w:sz w:val="24"/>
          <w:highlight w:val="none"/>
        </w:rPr>
        <w:t>证书。</w:t>
      </w:r>
    </w:p>
    <w:p w14:paraId="020E9FCD">
      <w:pPr>
        <w:spacing w:line="360" w:lineRule="auto"/>
        <w:ind w:firstLine="480" w:firstLineChars="200"/>
        <w:rPr>
          <w:sz w:val="24"/>
          <w:highlight w:val="none"/>
        </w:rPr>
      </w:pPr>
      <w:r>
        <w:rPr>
          <w:rFonts w:hint="eastAsia"/>
          <w:sz w:val="24"/>
          <w:highlight w:val="none"/>
        </w:rPr>
        <w:t>投标人需设立专业的项目团队，团队中至少包括以下4名技术人员：具有系统架构设计师资质证书（高级）</w:t>
      </w:r>
      <w:r>
        <w:rPr>
          <w:sz w:val="24"/>
          <w:highlight w:val="none"/>
        </w:rPr>
        <w:t>1</w:t>
      </w:r>
      <w:r>
        <w:rPr>
          <w:rFonts w:hint="eastAsia"/>
          <w:sz w:val="24"/>
          <w:highlight w:val="none"/>
        </w:rPr>
        <w:t>人、具有系统规划与管理师资质证书（高级）</w:t>
      </w:r>
      <w:r>
        <w:rPr>
          <w:sz w:val="24"/>
          <w:highlight w:val="none"/>
        </w:rPr>
        <w:t>1</w:t>
      </w:r>
      <w:r>
        <w:rPr>
          <w:rFonts w:hint="eastAsia"/>
          <w:sz w:val="24"/>
          <w:highlight w:val="none"/>
        </w:rPr>
        <w:t>人，具有系统分析师资质证书（高级）</w:t>
      </w:r>
      <w:r>
        <w:rPr>
          <w:sz w:val="24"/>
          <w:highlight w:val="none"/>
        </w:rPr>
        <w:t>1</w:t>
      </w:r>
      <w:r>
        <w:rPr>
          <w:rFonts w:hint="eastAsia"/>
          <w:sz w:val="24"/>
          <w:highlight w:val="none"/>
        </w:rPr>
        <w:t>人，注册信息安全工程师（C</w:t>
      </w:r>
      <w:r>
        <w:rPr>
          <w:sz w:val="24"/>
          <w:highlight w:val="none"/>
        </w:rPr>
        <w:t>IS</w:t>
      </w:r>
      <w:r>
        <w:rPr>
          <w:rFonts w:hint="eastAsia"/>
          <w:sz w:val="24"/>
          <w:highlight w:val="none"/>
        </w:rPr>
        <w:t>E）认证1人。</w:t>
      </w:r>
    </w:p>
    <w:p w14:paraId="182BDBB3">
      <w:pPr>
        <w:spacing w:line="360" w:lineRule="auto"/>
        <w:ind w:firstLine="480" w:firstLineChars="200"/>
        <w:rPr>
          <w:sz w:val="24"/>
          <w:highlight w:val="none"/>
        </w:rPr>
      </w:pPr>
      <w:r>
        <w:rPr>
          <w:rFonts w:hint="eastAsia"/>
          <w:sz w:val="24"/>
          <w:highlight w:val="none"/>
        </w:rPr>
        <w:t>投标人应详细说明实施本项目拟采用的团队组织方法和具体组织机构，保证在此项目实施期间足够的人力投入，并提交与计划相符的项目组人员名单、核心团队相关证书。</w:t>
      </w:r>
    </w:p>
    <w:p w14:paraId="01940155">
      <w:pPr>
        <w:spacing w:line="360" w:lineRule="auto"/>
        <w:ind w:firstLine="480" w:firstLineChars="200"/>
        <w:rPr>
          <w:sz w:val="24"/>
          <w:highlight w:val="none"/>
        </w:rPr>
      </w:pPr>
      <w:r>
        <w:rPr>
          <w:rFonts w:hint="eastAsia"/>
          <w:sz w:val="24"/>
          <w:highlight w:val="none"/>
        </w:rPr>
        <w:t>2.3为落实政府采购政策需满足的要求</w:t>
      </w:r>
    </w:p>
    <w:p w14:paraId="2D987135">
      <w:pPr>
        <w:spacing w:line="360" w:lineRule="auto"/>
        <w:ind w:firstLine="480" w:firstLineChars="200"/>
        <w:rPr>
          <w:sz w:val="24"/>
          <w:highlight w:val="none"/>
        </w:rPr>
      </w:pPr>
      <w:r>
        <w:rPr>
          <w:rFonts w:hint="eastAsia"/>
          <w:sz w:val="24"/>
          <w:highlight w:val="none"/>
        </w:rPr>
        <w:t>本项目涉及到的服务均应支持互联网协议第六版（IPv6）的技术要求。</w:t>
      </w:r>
    </w:p>
    <w:p w14:paraId="5039D5F0">
      <w:pPr>
        <w:spacing w:line="360" w:lineRule="auto"/>
        <w:ind w:firstLine="480" w:firstLineChars="200"/>
        <w:rPr>
          <w:sz w:val="24"/>
          <w:highlight w:val="none"/>
        </w:rPr>
      </w:pPr>
      <w:r>
        <w:rPr>
          <w:rFonts w:hint="eastAsia"/>
          <w:sz w:val="24"/>
          <w:highlight w:val="none"/>
        </w:rPr>
        <w:t>2.4采购标的的其他技术、服务等要求</w:t>
      </w:r>
    </w:p>
    <w:p w14:paraId="1131A89A">
      <w:pPr>
        <w:spacing w:line="360" w:lineRule="auto"/>
        <w:ind w:firstLine="480" w:firstLineChars="200"/>
        <w:rPr>
          <w:sz w:val="24"/>
          <w:highlight w:val="none"/>
        </w:rPr>
      </w:pPr>
      <w:r>
        <w:rPr>
          <w:rFonts w:hint="eastAsia"/>
          <w:sz w:val="24"/>
          <w:highlight w:val="none"/>
        </w:rPr>
        <w:t>无</w:t>
      </w:r>
    </w:p>
    <w:p w14:paraId="200687AF">
      <w:pPr>
        <w:spacing w:line="360" w:lineRule="auto"/>
        <w:ind w:firstLine="480" w:firstLineChars="200"/>
        <w:rPr>
          <w:sz w:val="24"/>
          <w:highlight w:val="none"/>
        </w:rPr>
      </w:pPr>
      <w:r>
        <w:rPr>
          <w:rFonts w:hint="eastAsia"/>
          <w:sz w:val="24"/>
          <w:highlight w:val="none"/>
        </w:rPr>
        <w:t>2.5需由供应商提供设计方案、解决方案或者组织方案的采购项目，应当说明采购标的的功能、应用场景、目标等基本要求</w:t>
      </w:r>
    </w:p>
    <w:p w14:paraId="348C8650">
      <w:pPr>
        <w:spacing w:line="360" w:lineRule="auto"/>
        <w:ind w:firstLine="480" w:firstLineChars="200"/>
        <w:rPr>
          <w:sz w:val="24"/>
          <w:highlight w:val="none"/>
        </w:rPr>
      </w:pPr>
      <w:r>
        <w:rPr>
          <w:rFonts w:hint="eastAsia"/>
          <w:sz w:val="24"/>
          <w:highlight w:val="none"/>
        </w:rPr>
        <w:t>参见“项目概况”和“技术要求”</w:t>
      </w:r>
    </w:p>
    <w:p w14:paraId="67D5E04E">
      <w:pPr>
        <w:spacing w:line="360" w:lineRule="auto"/>
        <w:ind w:firstLine="480" w:firstLineChars="200"/>
        <w:rPr>
          <w:sz w:val="24"/>
          <w:highlight w:val="none"/>
        </w:rPr>
      </w:pPr>
      <w:r>
        <w:rPr>
          <w:rFonts w:hint="eastAsia"/>
          <w:sz w:val="24"/>
          <w:highlight w:val="none"/>
        </w:rPr>
        <w:t>3. 验收标准</w:t>
      </w:r>
    </w:p>
    <w:p w14:paraId="5DFB01E0">
      <w:pPr>
        <w:spacing w:line="360" w:lineRule="auto"/>
        <w:ind w:firstLine="480" w:firstLineChars="200"/>
        <w:rPr>
          <w:sz w:val="24"/>
          <w:highlight w:val="none"/>
        </w:rPr>
      </w:pPr>
      <w:r>
        <w:rPr>
          <w:rFonts w:hint="eastAsia"/>
          <w:sz w:val="24"/>
          <w:highlight w:val="none"/>
        </w:rPr>
        <w:t>服务期满后20个工作日内开始对合同项目进行最终验收。乙方应当按照本合同约定的工作内容及期限提交成果，成果应当满足甲方和本合同的要求。乙方应当在验收日前做好验收的必要准备并向甲方提交验收申请及验收报告，由甲方或甲方组织的第三方进行验收，甲方应在收到乙方验收报告后的【20】日内形成验收结论，验收不合格的，甲方有权要求限期整改。验收合格后，由双方签署最终验收报告。如果因甲方原因造成验收延误的，则验收时间应当顺延。</w:t>
      </w:r>
    </w:p>
    <w:p w14:paraId="65412653">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9C20CF"/>
    <w:multiLevelType w:val="multilevel"/>
    <w:tmpl w:val="5F9C20CF"/>
    <w:lvl w:ilvl="0" w:tentative="0">
      <w:start w:val="1"/>
      <w:numFmt w:val="japaneseCounting"/>
      <w:lvlText w:val="%1、"/>
      <w:lvlJc w:val="left"/>
      <w:pPr>
        <w:ind w:left="600" w:hanging="60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MTMxYTg5MTE1ZjcxYjdhZjZiN2VmOGU2ZTlkNTgifQ=="/>
  </w:docVars>
  <w:rsids>
    <w:rsidRoot w:val="00000000"/>
    <w:rsid w:val="0CC06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2024-11-20T08:11:56Z</dcterms:created>
  <dc:creator>Administrator</dc:creator>
  <cp:lastModifiedBy>10674</cp:lastModifiedBy>
  <dcterms:modified xsi:type="dcterms:W3CDTF">2024-11-20T08:22:48Z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88FF2A9B710446EEABB9AAB085BC2F0D_12</vt:lpwstr>
  </property>
</Properties>
</file>