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CA2933">
      <w:pPr>
        <w:jc w:val="center"/>
        <w:rPr>
          <w:rFonts w:hint="eastAsia" w:ascii="宋体" w:hAnsi="宋体" w:cs="宋体"/>
          <w:color w:val="auto"/>
        </w:rPr>
      </w:pPr>
      <w:r>
        <w:rPr>
          <w:rFonts w:hint="eastAsia" w:ascii="宋体" w:hAnsi="宋体" w:cs="宋体"/>
          <w:color w:val="auto"/>
        </w:rPr>
        <w:t xml:space="preserve"> </w:t>
      </w:r>
    </w:p>
    <w:p w14:paraId="474E64AB">
      <w:pPr>
        <w:jc w:val="center"/>
        <w:rPr>
          <w:rFonts w:hint="eastAsia" w:ascii="宋体" w:hAnsi="宋体" w:cs="宋体"/>
          <w:color w:val="auto"/>
        </w:rPr>
      </w:pPr>
    </w:p>
    <w:p w14:paraId="1375E93B">
      <w:pPr>
        <w:spacing w:line="1600" w:lineRule="exact"/>
        <w:jc w:val="center"/>
        <w:rPr>
          <w:rFonts w:hint="eastAsia" w:ascii="宋体" w:hAnsi="宋体" w:cs="宋体"/>
          <w:color w:val="auto"/>
          <w:sz w:val="100"/>
        </w:rPr>
      </w:pPr>
      <w:r>
        <w:rPr>
          <w:rFonts w:hint="eastAsia" w:ascii="宋体" w:hAnsi="宋体" w:cs="宋体"/>
          <w:color w:val="auto"/>
          <w:sz w:val="100"/>
        </w:rPr>
        <w:t>政府采购</w:t>
      </w:r>
    </w:p>
    <w:p w14:paraId="0A8DE660">
      <w:pPr>
        <w:spacing w:line="1600" w:lineRule="exact"/>
        <w:jc w:val="center"/>
        <w:rPr>
          <w:rFonts w:hint="eastAsia" w:ascii="宋体" w:hAnsi="宋体" w:cs="宋体"/>
          <w:color w:val="auto"/>
          <w:sz w:val="130"/>
          <w:szCs w:val="130"/>
        </w:rPr>
      </w:pPr>
      <w:r>
        <w:rPr>
          <w:rFonts w:hint="eastAsia" w:ascii="宋体" w:hAnsi="宋体" w:cs="宋体"/>
          <w:color w:val="auto"/>
          <w:sz w:val="130"/>
          <w:szCs w:val="130"/>
        </w:rPr>
        <w:t>竞争性磋商文件</w:t>
      </w:r>
    </w:p>
    <w:p w14:paraId="2296E840">
      <w:pPr>
        <w:spacing w:line="700" w:lineRule="exact"/>
        <w:jc w:val="center"/>
        <w:rPr>
          <w:rFonts w:hint="eastAsia" w:ascii="宋体" w:hAnsi="宋体" w:cs="宋体"/>
          <w:color w:val="auto"/>
          <w:sz w:val="32"/>
        </w:rPr>
      </w:pPr>
    </w:p>
    <w:p w14:paraId="41843664">
      <w:pPr>
        <w:spacing w:line="700" w:lineRule="exact"/>
        <w:jc w:val="center"/>
        <w:rPr>
          <w:rFonts w:hint="eastAsia" w:ascii="宋体" w:hAnsi="宋体" w:cs="宋体"/>
          <w:color w:val="auto"/>
          <w:sz w:val="32"/>
        </w:rPr>
      </w:pPr>
    </w:p>
    <w:p w14:paraId="7FD2B65B">
      <w:pPr>
        <w:spacing w:line="700" w:lineRule="exact"/>
        <w:jc w:val="center"/>
        <w:rPr>
          <w:rFonts w:hint="eastAsia" w:ascii="宋体" w:hAnsi="宋体" w:cs="宋体"/>
          <w:color w:val="auto"/>
          <w:sz w:val="32"/>
        </w:rPr>
      </w:pPr>
    </w:p>
    <w:p w14:paraId="7535DB82">
      <w:pPr>
        <w:spacing w:line="700" w:lineRule="exact"/>
        <w:jc w:val="center"/>
        <w:rPr>
          <w:rFonts w:hint="eastAsia" w:ascii="宋体" w:hAnsi="宋体" w:cs="宋体"/>
          <w:color w:val="auto"/>
          <w:sz w:val="32"/>
        </w:rPr>
      </w:pPr>
    </w:p>
    <w:p w14:paraId="769C9E37">
      <w:pPr>
        <w:spacing w:line="500" w:lineRule="exact"/>
        <w:ind w:firstLine="720" w:firstLineChars="200"/>
        <w:rPr>
          <w:rFonts w:hint="eastAsia" w:ascii="宋体" w:hAnsi="宋体" w:eastAsia="宋体" w:cs="宋体"/>
          <w:color w:val="auto"/>
          <w:sz w:val="36"/>
          <w:szCs w:val="36"/>
          <w:lang w:eastAsia="zh-CN"/>
        </w:rPr>
      </w:pPr>
      <w:r>
        <w:rPr>
          <w:rFonts w:hint="eastAsia" w:ascii="宋体" w:hAnsi="宋体" w:cs="宋体"/>
          <w:color w:val="auto"/>
          <w:sz w:val="36"/>
          <w:szCs w:val="36"/>
        </w:rPr>
        <w:t>项  目  号：</w:t>
      </w:r>
      <w:r>
        <w:rPr>
          <w:rFonts w:hint="eastAsia" w:ascii="宋体" w:hAnsi="宋体" w:cs="宋体"/>
          <w:color w:val="auto"/>
          <w:sz w:val="36"/>
          <w:szCs w:val="36"/>
          <w:lang w:eastAsia="zh-CN"/>
        </w:rPr>
        <w:t>CQS24C01589</w:t>
      </w:r>
    </w:p>
    <w:p w14:paraId="5E4E1377">
      <w:pPr>
        <w:spacing w:line="500" w:lineRule="exact"/>
        <w:ind w:left="3237" w:leftChars="256" w:hanging="2520" w:hangingChars="700"/>
        <w:jc w:val="left"/>
        <w:rPr>
          <w:rFonts w:hint="eastAsia" w:ascii="宋体" w:hAnsi="宋体" w:eastAsia="宋体" w:cs="宋体"/>
          <w:color w:val="auto"/>
          <w:sz w:val="36"/>
          <w:szCs w:val="36"/>
          <w:lang w:eastAsia="zh-CN"/>
        </w:rPr>
      </w:pPr>
      <w:r>
        <w:rPr>
          <w:rFonts w:hint="eastAsia" w:ascii="宋体" w:hAnsi="宋体" w:cs="宋体"/>
          <w:color w:val="auto"/>
          <w:sz w:val="36"/>
          <w:szCs w:val="36"/>
        </w:rPr>
        <w:t>磋商项目名称：</w:t>
      </w:r>
      <w:r>
        <w:rPr>
          <w:rFonts w:hint="eastAsia" w:ascii="宋体" w:hAnsi="宋体" w:cs="宋体"/>
          <w:color w:val="auto"/>
          <w:sz w:val="36"/>
          <w:szCs w:val="36"/>
          <w:lang w:eastAsia="zh-CN"/>
        </w:rPr>
        <w:t>重庆市医疗保障信息平台网络安全等级保护测评服务</w:t>
      </w:r>
    </w:p>
    <w:p w14:paraId="65892B89">
      <w:pPr>
        <w:spacing w:line="700" w:lineRule="exact"/>
        <w:ind w:firstLine="1749" w:firstLineChars="486"/>
        <w:rPr>
          <w:rFonts w:hint="eastAsia" w:ascii="宋体" w:hAnsi="宋体" w:cs="宋体"/>
          <w:color w:val="auto"/>
          <w:sz w:val="36"/>
          <w:szCs w:val="36"/>
        </w:rPr>
      </w:pPr>
    </w:p>
    <w:p w14:paraId="254AFB46">
      <w:pPr>
        <w:spacing w:line="700" w:lineRule="exact"/>
        <w:ind w:firstLine="1749" w:firstLineChars="486"/>
        <w:rPr>
          <w:rFonts w:hint="eastAsia" w:ascii="宋体" w:hAnsi="宋体" w:cs="宋体"/>
          <w:color w:val="auto"/>
          <w:sz w:val="36"/>
          <w:szCs w:val="36"/>
        </w:rPr>
      </w:pPr>
    </w:p>
    <w:p w14:paraId="795FE365">
      <w:pPr>
        <w:spacing w:line="700" w:lineRule="exact"/>
        <w:jc w:val="center"/>
        <w:rPr>
          <w:rFonts w:hint="eastAsia" w:ascii="宋体" w:hAnsi="宋体" w:cs="宋体"/>
          <w:b/>
          <w:color w:val="auto"/>
          <w:sz w:val="36"/>
          <w:szCs w:val="36"/>
        </w:rPr>
      </w:pPr>
    </w:p>
    <w:p w14:paraId="7A6FA537">
      <w:pPr>
        <w:spacing w:line="500" w:lineRule="exact"/>
        <w:jc w:val="center"/>
        <w:rPr>
          <w:rFonts w:hint="eastAsia" w:ascii="宋体" w:hAnsi="宋体" w:cs="宋体"/>
          <w:color w:val="auto"/>
          <w:sz w:val="36"/>
          <w:szCs w:val="36"/>
        </w:rPr>
      </w:pPr>
      <w:r>
        <w:rPr>
          <w:rFonts w:hint="eastAsia" w:ascii="宋体" w:hAnsi="宋体" w:cs="宋体"/>
          <w:color w:val="auto"/>
          <w:sz w:val="36"/>
          <w:szCs w:val="36"/>
        </w:rPr>
        <w:t>采购人：重庆市医疗保障局</w:t>
      </w:r>
    </w:p>
    <w:p w14:paraId="55E0FD77">
      <w:pPr>
        <w:spacing w:line="500" w:lineRule="exact"/>
        <w:jc w:val="center"/>
        <w:rPr>
          <w:rFonts w:hint="eastAsia" w:ascii="宋体" w:hAnsi="宋体" w:cs="宋体"/>
          <w:color w:val="auto"/>
          <w:sz w:val="36"/>
          <w:szCs w:val="36"/>
        </w:rPr>
      </w:pPr>
      <w:r>
        <w:rPr>
          <w:rFonts w:hint="eastAsia" w:ascii="宋体" w:hAnsi="宋体" w:cs="宋体"/>
          <w:color w:val="auto"/>
          <w:sz w:val="36"/>
          <w:szCs w:val="36"/>
        </w:rPr>
        <w:t>采购代理机构：</w:t>
      </w:r>
      <w:r>
        <w:rPr>
          <w:rFonts w:hint="eastAsia" w:ascii="宋体" w:hAnsi="宋体" w:eastAsia="宋体" w:cs="宋体"/>
          <w:sz w:val="36"/>
          <w:szCs w:val="36"/>
        </w:rPr>
        <w:t>重庆希维招标代理有限公司</w:t>
      </w:r>
    </w:p>
    <w:p w14:paraId="53784E35">
      <w:pPr>
        <w:spacing w:line="500" w:lineRule="exact"/>
        <w:jc w:val="center"/>
        <w:rPr>
          <w:rFonts w:hint="eastAsia" w:ascii="宋体" w:hAnsi="宋体" w:cs="宋体"/>
          <w:color w:val="auto"/>
          <w:sz w:val="36"/>
          <w:szCs w:val="36"/>
        </w:rPr>
      </w:pPr>
    </w:p>
    <w:p w14:paraId="22AEAA79">
      <w:pPr>
        <w:spacing w:line="720" w:lineRule="exact"/>
        <w:jc w:val="center"/>
        <w:rPr>
          <w:rFonts w:hint="eastAsia" w:ascii="宋体" w:hAnsi="宋体" w:cs="宋体"/>
          <w:color w:val="auto"/>
          <w:sz w:val="48"/>
          <w:szCs w:val="32"/>
        </w:rPr>
      </w:pPr>
      <w:r>
        <w:rPr>
          <w:rFonts w:hint="eastAsia" w:ascii="宋体" w:hAnsi="宋体" w:cs="宋体"/>
          <w:color w:val="auto"/>
          <w:sz w:val="36"/>
          <w:szCs w:val="36"/>
        </w:rPr>
        <w:t>二〇二</w:t>
      </w:r>
      <w:r>
        <w:rPr>
          <w:rFonts w:hint="eastAsia" w:ascii="宋体" w:hAnsi="宋体" w:cs="宋体"/>
          <w:color w:val="auto"/>
          <w:sz w:val="36"/>
          <w:szCs w:val="36"/>
          <w:lang w:val="en-US" w:eastAsia="zh-CN"/>
        </w:rPr>
        <w:t>五</w:t>
      </w:r>
      <w:r>
        <w:rPr>
          <w:rFonts w:hint="eastAsia" w:ascii="宋体" w:hAnsi="宋体" w:cs="宋体"/>
          <w:color w:val="auto"/>
          <w:sz w:val="36"/>
          <w:szCs w:val="36"/>
        </w:rPr>
        <w:t>年</w:t>
      </w:r>
      <w:r>
        <w:rPr>
          <w:rFonts w:hint="eastAsia" w:ascii="宋体" w:hAnsi="宋体" w:cs="宋体"/>
          <w:color w:val="auto"/>
          <w:sz w:val="36"/>
          <w:szCs w:val="36"/>
          <w:lang w:val="en-US" w:eastAsia="zh-CN"/>
        </w:rPr>
        <w:t>一</w:t>
      </w:r>
      <w:r>
        <w:rPr>
          <w:rFonts w:hint="eastAsia" w:ascii="宋体" w:hAnsi="宋体" w:cs="宋体"/>
          <w:color w:val="auto"/>
          <w:sz w:val="36"/>
          <w:szCs w:val="36"/>
        </w:rPr>
        <w:t>月</w:t>
      </w:r>
    </w:p>
    <w:p w14:paraId="7FECD86E">
      <w:pPr>
        <w:spacing w:line="720" w:lineRule="exact"/>
        <w:jc w:val="center"/>
        <w:rPr>
          <w:rFonts w:hint="eastAsia" w:ascii="宋体" w:hAnsi="宋体" w:cs="宋体"/>
          <w:color w:val="auto"/>
          <w:sz w:val="48"/>
          <w:szCs w:val="3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6D1A1DAF">
      <w:pPr>
        <w:spacing w:line="480" w:lineRule="exact"/>
        <w:jc w:val="center"/>
        <w:rPr>
          <w:rFonts w:hint="eastAsia" w:ascii="宋体" w:hAnsi="宋体" w:cs="宋体"/>
          <w:color w:val="auto"/>
          <w:sz w:val="44"/>
          <w:szCs w:val="28"/>
        </w:rPr>
      </w:pPr>
      <w:r>
        <w:rPr>
          <w:rFonts w:hint="eastAsia" w:ascii="宋体" w:hAnsi="宋体" w:cs="宋体"/>
          <w:color w:val="auto"/>
          <w:sz w:val="44"/>
          <w:szCs w:val="28"/>
        </w:rPr>
        <w:t>目   录</w:t>
      </w:r>
    </w:p>
    <w:p w14:paraId="73ED9E01">
      <w:pPr>
        <w:pStyle w:val="39"/>
        <w:tabs>
          <w:tab w:val="right" w:leader="dot" w:pos="9412"/>
        </w:tabs>
      </w:pPr>
      <w:r>
        <w:rPr>
          <w:rFonts w:hint="eastAsia" w:ascii="宋体" w:hAnsi="宋体" w:cs="宋体"/>
          <w:color w:val="auto"/>
          <w:sz w:val="44"/>
          <w:szCs w:val="28"/>
        </w:rPr>
        <w:fldChar w:fldCharType="begin"/>
      </w:r>
      <w:r>
        <w:rPr>
          <w:rFonts w:hint="eastAsia" w:ascii="宋体" w:hAnsi="宋体" w:cs="宋体"/>
          <w:color w:val="auto"/>
          <w:sz w:val="44"/>
          <w:szCs w:val="28"/>
        </w:rPr>
        <w:instrText xml:space="preserve">TOC \o "1-3" \h \u </w:instrText>
      </w:r>
      <w:r>
        <w:rPr>
          <w:rFonts w:hint="eastAsia" w:ascii="宋体" w:hAnsi="宋体" w:cs="宋体"/>
          <w:color w:val="auto"/>
          <w:sz w:val="44"/>
          <w:szCs w:val="28"/>
        </w:rPr>
        <w:fldChar w:fldCharType="separate"/>
      </w:r>
      <w:r>
        <w:rPr>
          <w:rFonts w:hint="eastAsia" w:ascii="宋体" w:hAnsi="宋体" w:cs="宋体"/>
          <w:color w:val="auto"/>
          <w:szCs w:val="28"/>
        </w:rPr>
        <w:fldChar w:fldCharType="begin"/>
      </w:r>
      <w:r>
        <w:rPr>
          <w:rFonts w:hint="eastAsia" w:ascii="宋体" w:hAnsi="宋体" w:cs="宋体"/>
          <w:szCs w:val="28"/>
        </w:rPr>
        <w:instrText xml:space="preserve"> HYPERLINK \l _Toc32192 </w:instrText>
      </w:r>
      <w:r>
        <w:rPr>
          <w:rFonts w:hint="eastAsia" w:ascii="宋体" w:hAnsi="宋体" w:cs="宋体"/>
          <w:szCs w:val="28"/>
        </w:rPr>
        <w:fldChar w:fldCharType="separate"/>
      </w:r>
      <w:r>
        <w:rPr>
          <w:rFonts w:hint="eastAsia" w:cs="宋体"/>
          <w:bCs/>
          <w:szCs w:val="36"/>
        </w:rPr>
        <w:t>第一篇  采购邀请书</w:t>
      </w:r>
      <w:r>
        <w:tab/>
      </w:r>
      <w:r>
        <w:fldChar w:fldCharType="begin"/>
      </w:r>
      <w:r>
        <w:instrText xml:space="preserve"> PAGEREF _Toc32192 \h </w:instrText>
      </w:r>
      <w:r>
        <w:fldChar w:fldCharType="separate"/>
      </w:r>
      <w:r>
        <w:t>- 3 -</w:t>
      </w:r>
      <w:r>
        <w:fldChar w:fldCharType="end"/>
      </w:r>
      <w:r>
        <w:rPr>
          <w:rFonts w:hint="eastAsia" w:ascii="宋体" w:hAnsi="宋体" w:cs="宋体"/>
          <w:color w:val="auto"/>
          <w:szCs w:val="28"/>
        </w:rPr>
        <w:fldChar w:fldCharType="end"/>
      </w:r>
    </w:p>
    <w:p w14:paraId="63C4376C">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_Toc5361 </w:instrText>
      </w:r>
      <w:r>
        <w:rPr>
          <w:rFonts w:hint="eastAsia" w:ascii="宋体" w:hAnsi="宋体" w:cs="宋体"/>
          <w:szCs w:val="28"/>
        </w:rPr>
        <w:fldChar w:fldCharType="separate"/>
      </w:r>
      <w:r>
        <w:rPr>
          <w:rFonts w:hint="eastAsia" w:ascii="宋体" w:hAnsi="宋体" w:cs="宋体"/>
        </w:rPr>
        <w:t>一、竞争性磋商内容</w:t>
      </w:r>
      <w:r>
        <w:tab/>
      </w:r>
      <w:r>
        <w:fldChar w:fldCharType="begin"/>
      </w:r>
      <w:r>
        <w:instrText xml:space="preserve"> PAGEREF _Toc5361 \h </w:instrText>
      </w:r>
      <w:r>
        <w:fldChar w:fldCharType="separate"/>
      </w:r>
      <w:r>
        <w:t>- 3 -</w:t>
      </w:r>
      <w:r>
        <w:fldChar w:fldCharType="end"/>
      </w:r>
      <w:r>
        <w:rPr>
          <w:rFonts w:hint="eastAsia" w:ascii="宋体" w:hAnsi="宋体" w:cs="宋体"/>
          <w:color w:val="auto"/>
          <w:szCs w:val="28"/>
        </w:rPr>
        <w:fldChar w:fldCharType="end"/>
      </w:r>
    </w:p>
    <w:p w14:paraId="57EB58E2">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_Toc15328 </w:instrText>
      </w:r>
      <w:r>
        <w:rPr>
          <w:rFonts w:hint="eastAsia" w:ascii="宋体" w:hAnsi="宋体" w:cs="宋体"/>
          <w:szCs w:val="28"/>
        </w:rPr>
        <w:fldChar w:fldCharType="separate"/>
      </w:r>
      <w:r>
        <w:rPr>
          <w:rFonts w:hint="eastAsia" w:ascii="宋体" w:hAnsi="宋体" w:cs="宋体"/>
        </w:rPr>
        <w:t>二、资金来源</w:t>
      </w:r>
      <w:r>
        <w:tab/>
      </w:r>
      <w:r>
        <w:fldChar w:fldCharType="begin"/>
      </w:r>
      <w:r>
        <w:instrText xml:space="preserve"> PAGEREF _Toc15328 \h </w:instrText>
      </w:r>
      <w:r>
        <w:fldChar w:fldCharType="separate"/>
      </w:r>
      <w:r>
        <w:t>- 3 -</w:t>
      </w:r>
      <w:r>
        <w:fldChar w:fldCharType="end"/>
      </w:r>
      <w:r>
        <w:rPr>
          <w:rFonts w:hint="eastAsia" w:ascii="宋体" w:hAnsi="宋体" w:cs="宋体"/>
          <w:color w:val="auto"/>
          <w:szCs w:val="28"/>
        </w:rPr>
        <w:fldChar w:fldCharType="end"/>
      </w:r>
    </w:p>
    <w:p w14:paraId="087D3C17">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_Toc21180 </w:instrText>
      </w:r>
      <w:r>
        <w:rPr>
          <w:rFonts w:hint="eastAsia" w:ascii="宋体" w:hAnsi="宋体" w:cs="宋体"/>
          <w:szCs w:val="28"/>
        </w:rPr>
        <w:fldChar w:fldCharType="separate"/>
      </w:r>
      <w:r>
        <w:rPr>
          <w:rFonts w:hint="eastAsia" w:ascii="宋体" w:hAnsi="宋体" w:cs="宋体"/>
        </w:rPr>
        <w:t>三、供应商资格条件</w:t>
      </w:r>
      <w:r>
        <w:tab/>
      </w:r>
      <w:r>
        <w:fldChar w:fldCharType="begin"/>
      </w:r>
      <w:r>
        <w:instrText xml:space="preserve"> PAGEREF _Toc21180 \h </w:instrText>
      </w:r>
      <w:r>
        <w:fldChar w:fldCharType="separate"/>
      </w:r>
      <w:r>
        <w:t>- 3 -</w:t>
      </w:r>
      <w:r>
        <w:fldChar w:fldCharType="end"/>
      </w:r>
      <w:r>
        <w:rPr>
          <w:rFonts w:hint="eastAsia" w:ascii="宋体" w:hAnsi="宋体" w:cs="宋体"/>
          <w:color w:val="auto"/>
          <w:szCs w:val="28"/>
        </w:rPr>
        <w:fldChar w:fldCharType="end"/>
      </w:r>
    </w:p>
    <w:p w14:paraId="1B7AFAF9">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_Toc14238 </w:instrText>
      </w:r>
      <w:r>
        <w:rPr>
          <w:rFonts w:hint="eastAsia" w:ascii="宋体" w:hAnsi="宋体" w:cs="宋体"/>
          <w:szCs w:val="28"/>
        </w:rPr>
        <w:fldChar w:fldCharType="separate"/>
      </w:r>
      <w:r>
        <w:rPr>
          <w:rFonts w:hint="eastAsia" w:ascii="宋体" w:hAnsi="宋体" w:cs="宋体"/>
        </w:rPr>
        <w:t>四、磋商有关说明</w:t>
      </w:r>
      <w:r>
        <w:tab/>
      </w:r>
      <w:r>
        <w:fldChar w:fldCharType="begin"/>
      </w:r>
      <w:r>
        <w:instrText xml:space="preserve"> PAGEREF _Toc14238 \h </w:instrText>
      </w:r>
      <w:r>
        <w:fldChar w:fldCharType="separate"/>
      </w:r>
      <w:r>
        <w:t>- 3 -</w:t>
      </w:r>
      <w:r>
        <w:fldChar w:fldCharType="end"/>
      </w:r>
      <w:r>
        <w:rPr>
          <w:rFonts w:hint="eastAsia" w:ascii="宋体" w:hAnsi="宋体" w:cs="宋体"/>
          <w:color w:val="auto"/>
          <w:szCs w:val="28"/>
        </w:rPr>
        <w:fldChar w:fldCharType="end"/>
      </w:r>
    </w:p>
    <w:p w14:paraId="33C328C7">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_Toc26435 </w:instrText>
      </w:r>
      <w:r>
        <w:rPr>
          <w:rFonts w:hint="eastAsia" w:ascii="宋体" w:hAnsi="宋体" w:cs="宋体"/>
          <w:szCs w:val="28"/>
        </w:rPr>
        <w:fldChar w:fldCharType="separate"/>
      </w:r>
      <w:r>
        <w:rPr>
          <w:rFonts w:hint="eastAsia" w:ascii="宋体" w:hAnsi="宋体" w:cs="宋体"/>
        </w:rPr>
        <w:t>五、采购项目需落实的政府采购政策</w:t>
      </w:r>
      <w:r>
        <w:tab/>
      </w:r>
      <w:r>
        <w:fldChar w:fldCharType="begin"/>
      </w:r>
      <w:r>
        <w:instrText xml:space="preserve"> PAGEREF _Toc26435 \h </w:instrText>
      </w:r>
      <w:r>
        <w:fldChar w:fldCharType="separate"/>
      </w:r>
      <w:r>
        <w:t>- 4 -</w:t>
      </w:r>
      <w:r>
        <w:fldChar w:fldCharType="end"/>
      </w:r>
      <w:r>
        <w:rPr>
          <w:rFonts w:hint="eastAsia" w:ascii="宋体" w:hAnsi="宋体" w:cs="宋体"/>
          <w:color w:val="auto"/>
          <w:szCs w:val="28"/>
        </w:rPr>
        <w:fldChar w:fldCharType="end"/>
      </w:r>
    </w:p>
    <w:p w14:paraId="5771BB67">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_Toc28004 </w:instrText>
      </w:r>
      <w:r>
        <w:rPr>
          <w:rFonts w:hint="eastAsia" w:ascii="宋体" w:hAnsi="宋体" w:cs="宋体"/>
          <w:szCs w:val="28"/>
        </w:rPr>
        <w:fldChar w:fldCharType="separate"/>
      </w:r>
      <w:r>
        <w:rPr>
          <w:rFonts w:hint="eastAsia" w:ascii="宋体" w:hAnsi="宋体" w:cs="宋体"/>
        </w:rPr>
        <w:t>六、其它有关规定</w:t>
      </w:r>
      <w:r>
        <w:tab/>
      </w:r>
      <w:r>
        <w:fldChar w:fldCharType="begin"/>
      </w:r>
      <w:r>
        <w:instrText xml:space="preserve"> PAGEREF _Toc28004 \h </w:instrText>
      </w:r>
      <w:r>
        <w:fldChar w:fldCharType="separate"/>
      </w:r>
      <w:r>
        <w:t>- 4 -</w:t>
      </w:r>
      <w:r>
        <w:fldChar w:fldCharType="end"/>
      </w:r>
      <w:r>
        <w:rPr>
          <w:rFonts w:hint="eastAsia" w:ascii="宋体" w:hAnsi="宋体" w:cs="宋体"/>
          <w:color w:val="auto"/>
          <w:szCs w:val="28"/>
        </w:rPr>
        <w:fldChar w:fldCharType="end"/>
      </w:r>
    </w:p>
    <w:p w14:paraId="5812DF68">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_Toc19462 </w:instrText>
      </w:r>
      <w:r>
        <w:rPr>
          <w:rFonts w:hint="eastAsia" w:ascii="宋体" w:hAnsi="宋体" w:cs="宋体"/>
          <w:szCs w:val="28"/>
        </w:rPr>
        <w:fldChar w:fldCharType="separate"/>
      </w:r>
      <w:r>
        <w:rPr>
          <w:rFonts w:hint="eastAsia" w:ascii="宋体" w:hAnsi="宋体" w:cs="宋体"/>
        </w:rPr>
        <w:t>七、联系方式</w:t>
      </w:r>
      <w:r>
        <w:tab/>
      </w:r>
      <w:r>
        <w:fldChar w:fldCharType="begin"/>
      </w:r>
      <w:r>
        <w:instrText xml:space="preserve"> PAGEREF _Toc19462 \h </w:instrText>
      </w:r>
      <w:r>
        <w:fldChar w:fldCharType="separate"/>
      </w:r>
      <w:r>
        <w:t>- 5 -</w:t>
      </w:r>
      <w:r>
        <w:fldChar w:fldCharType="end"/>
      </w:r>
      <w:r>
        <w:rPr>
          <w:rFonts w:hint="eastAsia" w:ascii="宋体" w:hAnsi="宋体" w:cs="宋体"/>
          <w:color w:val="auto"/>
          <w:szCs w:val="28"/>
        </w:rPr>
        <w:fldChar w:fldCharType="end"/>
      </w:r>
    </w:p>
    <w:p w14:paraId="4C5DE0CC">
      <w:pPr>
        <w:pStyle w:val="39"/>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_Toc3200 </w:instrText>
      </w:r>
      <w:r>
        <w:rPr>
          <w:rFonts w:hint="eastAsia" w:ascii="宋体" w:hAnsi="宋体" w:cs="宋体"/>
          <w:szCs w:val="28"/>
        </w:rPr>
        <w:fldChar w:fldCharType="separate"/>
      </w:r>
      <w:r>
        <w:rPr>
          <w:rFonts w:hint="eastAsia" w:cs="宋体"/>
          <w:bCs/>
          <w:szCs w:val="36"/>
        </w:rPr>
        <w:t>第二篇  项目技术需求</w:t>
      </w:r>
      <w:r>
        <w:tab/>
      </w:r>
      <w:r>
        <w:fldChar w:fldCharType="begin"/>
      </w:r>
      <w:r>
        <w:instrText xml:space="preserve"> PAGEREF _Toc3200 \h </w:instrText>
      </w:r>
      <w:r>
        <w:fldChar w:fldCharType="separate"/>
      </w:r>
      <w:r>
        <w:t>- 6 -</w:t>
      </w:r>
      <w:r>
        <w:fldChar w:fldCharType="end"/>
      </w:r>
      <w:r>
        <w:rPr>
          <w:rFonts w:hint="eastAsia" w:ascii="宋体" w:hAnsi="宋体" w:cs="宋体"/>
          <w:color w:val="auto"/>
          <w:szCs w:val="28"/>
        </w:rPr>
        <w:fldChar w:fldCharType="end"/>
      </w:r>
    </w:p>
    <w:p w14:paraId="7A7E0B29">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_Toc26529 </w:instrText>
      </w:r>
      <w:r>
        <w:rPr>
          <w:rFonts w:hint="eastAsia" w:ascii="宋体" w:hAnsi="宋体" w:cs="宋体"/>
          <w:szCs w:val="28"/>
        </w:rPr>
        <w:fldChar w:fldCharType="separate"/>
      </w:r>
      <w:r>
        <w:rPr>
          <w:rFonts w:hint="eastAsia" w:ascii="宋体" w:hAnsi="宋体" w:cs="宋体"/>
          <w:highlight w:val="none"/>
        </w:rPr>
        <w:t>一、服务范围、要求及标准</w:t>
      </w:r>
      <w:r>
        <w:tab/>
      </w:r>
      <w:r>
        <w:fldChar w:fldCharType="begin"/>
      </w:r>
      <w:r>
        <w:instrText xml:space="preserve"> PAGEREF _Toc26529 \h </w:instrText>
      </w:r>
      <w:r>
        <w:fldChar w:fldCharType="separate"/>
      </w:r>
      <w:r>
        <w:t>- 6 -</w:t>
      </w:r>
      <w:r>
        <w:fldChar w:fldCharType="end"/>
      </w:r>
      <w:r>
        <w:rPr>
          <w:rFonts w:hint="eastAsia" w:ascii="宋体" w:hAnsi="宋体" w:cs="宋体"/>
          <w:color w:val="auto"/>
          <w:szCs w:val="28"/>
        </w:rPr>
        <w:fldChar w:fldCharType="end"/>
      </w:r>
    </w:p>
    <w:p w14:paraId="12C36F95">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_Toc11138 </w:instrText>
      </w:r>
      <w:r>
        <w:rPr>
          <w:rFonts w:hint="eastAsia" w:ascii="宋体" w:hAnsi="宋体" w:cs="宋体"/>
          <w:szCs w:val="28"/>
        </w:rPr>
        <w:fldChar w:fldCharType="separate"/>
      </w:r>
      <w:r>
        <w:rPr>
          <w:rFonts w:hint="eastAsia" w:ascii="宋体" w:hAnsi="宋体" w:cs="宋体"/>
          <w:highlight w:val="none"/>
        </w:rPr>
        <w:t>二、项目服务内容</w:t>
      </w:r>
      <w:r>
        <w:tab/>
      </w:r>
      <w:r>
        <w:fldChar w:fldCharType="begin"/>
      </w:r>
      <w:r>
        <w:instrText xml:space="preserve"> PAGEREF _Toc11138 \h </w:instrText>
      </w:r>
      <w:r>
        <w:fldChar w:fldCharType="separate"/>
      </w:r>
      <w:r>
        <w:t>- 6 -</w:t>
      </w:r>
      <w:r>
        <w:fldChar w:fldCharType="end"/>
      </w:r>
      <w:r>
        <w:rPr>
          <w:rFonts w:hint="eastAsia" w:ascii="宋体" w:hAnsi="宋体" w:cs="宋体"/>
          <w:color w:val="auto"/>
          <w:szCs w:val="28"/>
        </w:rPr>
        <w:fldChar w:fldCharType="end"/>
      </w:r>
    </w:p>
    <w:p w14:paraId="1B291CC4">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_Toc7997 </w:instrText>
      </w:r>
      <w:r>
        <w:rPr>
          <w:rFonts w:hint="eastAsia" w:ascii="宋体" w:hAnsi="宋体" w:cs="宋体"/>
          <w:szCs w:val="28"/>
        </w:rPr>
        <w:fldChar w:fldCharType="separate"/>
      </w:r>
      <w:r>
        <w:rPr>
          <w:rFonts w:hint="eastAsia" w:ascii="宋体" w:hAnsi="宋体" w:eastAsia="宋体" w:cs="宋体"/>
          <w:highlight w:val="none"/>
        </w:rPr>
        <w:t>三、项目服务要求</w:t>
      </w:r>
      <w:r>
        <w:tab/>
      </w:r>
      <w:r>
        <w:fldChar w:fldCharType="begin"/>
      </w:r>
      <w:r>
        <w:instrText xml:space="preserve"> PAGEREF _Toc7997 \h </w:instrText>
      </w:r>
      <w:r>
        <w:fldChar w:fldCharType="separate"/>
      </w:r>
      <w:r>
        <w:t>- 7 -</w:t>
      </w:r>
      <w:r>
        <w:fldChar w:fldCharType="end"/>
      </w:r>
      <w:r>
        <w:rPr>
          <w:rFonts w:hint="eastAsia" w:ascii="宋体" w:hAnsi="宋体" w:cs="宋体"/>
          <w:color w:val="auto"/>
          <w:szCs w:val="28"/>
        </w:rPr>
        <w:fldChar w:fldCharType="end"/>
      </w:r>
    </w:p>
    <w:p w14:paraId="39963867">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_Toc2148 </w:instrText>
      </w:r>
      <w:r>
        <w:rPr>
          <w:rFonts w:hint="eastAsia" w:ascii="宋体" w:hAnsi="宋体" w:cs="宋体"/>
          <w:szCs w:val="28"/>
        </w:rPr>
        <w:fldChar w:fldCharType="separate"/>
      </w:r>
      <w:r>
        <w:rPr>
          <w:rFonts w:hint="eastAsia" w:ascii="宋体" w:hAnsi="宋体" w:eastAsia="宋体" w:cs="宋体"/>
          <w:kern w:val="2"/>
          <w:highlight w:val="none"/>
          <w:lang w:val="en-US" w:eastAsia="zh-CN" w:bidi="ar-SA"/>
        </w:rPr>
        <w:t>※四、项目成果要求</w:t>
      </w:r>
      <w:r>
        <w:tab/>
      </w:r>
      <w:r>
        <w:fldChar w:fldCharType="begin"/>
      </w:r>
      <w:r>
        <w:instrText xml:space="preserve"> PAGEREF _Toc2148 \h </w:instrText>
      </w:r>
      <w:r>
        <w:fldChar w:fldCharType="separate"/>
      </w:r>
      <w:r>
        <w:t>- 8 -</w:t>
      </w:r>
      <w:r>
        <w:fldChar w:fldCharType="end"/>
      </w:r>
      <w:r>
        <w:rPr>
          <w:rFonts w:hint="eastAsia" w:ascii="宋体" w:hAnsi="宋体" w:cs="宋体"/>
          <w:color w:val="auto"/>
          <w:szCs w:val="28"/>
        </w:rPr>
        <w:fldChar w:fldCharType="end"/>
      </w:r>
    </w:p>
    <w:p w14:paraId="35BF0BAC">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_Toc14491 </w:instrText>
      </w:r>
      <w:r>
        <w:rPr>
          <w:rFonts w:hint="eastAsia" w:ascii="宋体" w:hAnsi="宋体" w:cs="宋体"/>
          <w:szCs w:val="28"/>
        </w:rPr>
        <w:fldChar w:fldCharType="separate"/>
      </w:r>
      <w:r>
        <w:rPr>
          <w:rFonts w:hint="eastAsia" w:ascii="宋体" w:hAnsi="宋体" w:eastAsia="宋体" w:cs="宋体"/>
          <w:highlight w:val="none"/>
        </w:rPr>
        <w:t>五、项目管理要求</w:t>
      </w:r>
      <w:r>
        <w:tab/>
      </w:r>
      <w:r>
        <w:fldChar w:fldCharType="begin"/>
      </w:r>
      <w:r>
        <w:instrText xml:space="preserve"> PAGEREF _Toc14491 \h </w:instrText>
      </w:r>
      <w:r>
        <w:fldChar w:fldCharType="separate"/>
      </w:r>
      <w:r>
        <w:t>- 8 -</w:t>
      </w:r>
      <w:r>
        <w:fldChar w:fldCharType="end"/>
      </w:r>
      <w:r>
        <w:rPr>
          <w:rFonts w:hint="eastAsia" w:ascii="宋体" w:hAnsi="宋体" w:cs="宋体"/>
          <w:color w:val="auto"/>
          <w:szCs w:val="28"/>
        </w:rPr>
        <w:fldChar w:fldCharType="end"/>
      </w:r>
    </w:p>
    <w:p w14:paraId="19B96C08">
      <w:pPr>
        <w:pStyle w:val="39"/>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_Toc31455 </w:instrText>
      </w:r>
      <w:r>
        <w:rPr>
          <w:rFonts w:hint="eastAsia" w:ascii="宋体" w:hAnsi="宋体" w:cs="宋体"/>
          <w:szCs w:val="28"/>
        </w:rPr>
        <w:fldChar w:fldCharType="separate"/>
      </w:r>
      <w:r>
        <w:rPr>
          <w:rFonts w:hint="eastAsia" w:cs="宋体"/>
          <w:bCs/>
          <w:szCs w:val="36"/>
        </w:rPr>
        <w:t>第三篇  项目商务需求</w:t>
      </w:r>
      <w:r>
        <w:tab/>
      </w:r>
      <w:r>
        <w:fldChar w:fldCharType="begin"/>
      </w:r>
      <w:r>
        <w:instrText xml:space="preserve"> PAGEREF _Toc31455 \h </w:instrText>
      </w:r>
      <w:r>
        <w:fldChar w:fldCharType="separate"/>
      </w:r>
      <w:r>
        <w:t>- 9 -</w:t>
      </w:r>
      <w:r>
        <w:fldChar w:fldCharType="end"/>
      </w:r>
      <w:r>
        <w:rPr>
          <w:rFonts w:hint="eastAsia" w:ascii="宋体" w:hAnsi="宋体" w:cs="宋体"/>
          <w:color w:val="auto"/>
          <w:szCs w:val="28"/>
        </w:rPr>
        <w:fldChar w:fldCharType="end"/>
      </w:r>
    </w:p>
    <w:p w14:paraId="730F8C0B">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_Toc14726 </w:instrText>
      </w:r>
      <w:r>
        <w:rPr>
          <w:rFonts w:hint="eastAsia" w:ascii="宋体" w:hAnsi="宋体" w:cs="宋体"/>
          <w:szCs w:val="28"/>
        </w:rPr>
        <w:fldChar w:fldCharType="separate"/>
      </w:r>
      <w:r>
        <w:rPr>
          <w:rFonts w:hint="eastAsia" w:ascii="宋体" w:hAnsi="宋体" w:cs="宋体"/>
          <w:highlight w:val="none"/>
        </w:rPr>
        <w:t>一、服务期、地点及验收方式</w:t>
      </w:r>
      <w:r>
        <w:tab/>
      </w:r>
      <w:r>
        <w:fldChar w:fldCharType="begin"/>
      </w:r>
      <w:r>
        <w:instrText xml:space="preserve"> PAGEREF _Toc14726 \h </w:instrText>
      </w:r>
      <w:r>
        <w:fldChar w:fldCharType="separate"/>
      </w:r>
      <w:r>
        <w:t>- 9 -</w:t>
      </w:r>
      <w:r>
        <w:fldChar w:fldCharType="end"/>
      </w:r>
      <w:r>
        <w:rPr>
          <w:rFonts w:hint="eastAsia" w:ascii="宋体" w:hAnsi="宋体" w:cs="宋体"/>
          <w:color w:val="auto"/>
          <w:szCs w:val="28"/>
        </w:rPr>
        <w:fldChar w:fldCharType="end"/>
      </w:r>
    </w:p>
    <w:p w14:paraId="4582E31A">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_Toc12971 </w:instrText>
      </w:r>
      <w:r>
        <w:rPr>
          <w:rFonts w:hint="eastAsia" w:ascii="宋体" w:hAnsi="宋体" w:cs="宋体"/>
          <w:szCs w:val="28"/>
        </w:rPr>
        <w:fldChar w:fldCharType="separate"/>
      </w:r>
      <w:r>
        <w:rPr>
          <w:rFonts w:hint="eastAsia" w:ascii="宋体" w:hAnsi="宋体" w:cs="宋体"/>
          <w:highlight w:val="none"/>
        </w:rPr>
        <w:t>二、报价要求</w:t>
      </w:r>
      <w:r>
        <w:tab/>
      </w:r>
      <w:r>
        <w:fldChar w:fldCharType="begin"/>
      </w:r>
      <w:r>
        <w:instrText xml:space="preserve"> PAGEREF _Toc12971 \h </w:instrText>
      </w:r>
      <w:r>
        <w:fldChar w:fldCharType="separate"/>
      </w:r>
      <w:r>
        <w:t>- 9 -</w:t>
      </w:r>
      <w:r>
        <w:fldChar w:fldCharType="end"/>
      </w:r>
      <w:r>
        <w:rPr>
          <w:rFonts w:hint="eastAsia" w:ascii="宋体" w:hAnsi="宋体" w:cs="宋体"/>
          <w:color w:val="auto"/>
          <w:szCs w:val="28"/>
        </w:rPr>
        <w:fldChar w:fldCharType="end"/>
      </w:r>
    </w:p>
    <w:p w14:paraId="56EE1431">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_Toc6050 </w:instrText>
      </w:r>
      <w:r>
        <w:rPr>
          <w:rFonts w:hint="eastAsia" w:ascii="宋体" w:hAnsi="宋体" w:cs="宋体"/>
          <w:szCs w:val="28"/>
        </w:rPr>
        <w:fldChar w:fldCharType="separate"/>
      </w:r>
      <w:r>
        <w:rPr>
          <w:rFonts w:hint="eastAsia" w:ascii="宋体" w:hAnsi="宋体" w:cs="宋体"/>
          <w:highlight w:val="none"/>
        </w:rPr>
        <w:t>三、付款方式</w:t>
      </w:r>
      <w:r>
        <w:tab/>
      </w:r>
      <w:r>
        <w:fldChar w:fldCharType="begin"/>
      </w:r>
      <w:r>
        <w:instrText xml:space="preserve"> PAGEREF _Toc6050 \h </w:instrText>
      </w:r>
      <w:r>
        <w:fldChar w:fldCharType="separate"/>
      </w:r>
      <w:r>
        <w:t>- 9 -</w:t>
      </w:r>
      <w:r>
        <w:fldChar w:fldCharType="end"/>
      </w:r>
      <w:r>
        <w:rPr>
          <w:rFonts w:hint="eastAsia" w:ascii="宋体" w:hAnsi="宋体" w:cs="宋体"/>
          <w:color w:val="auto"/>
          <w:szCs w:val="28"/>
        </w:rPr>
        <w:fldChar w:fldCharType="end"/>
      </w:r>
    </w:p>
    <w:p w14:paraId="0A0551DB">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_Toc26743 </w:instrText>
      </w:r>
      <w:r>
        <w:rPr>
          <w:rFonts w:hint="eastAsia" w:ascii="宋体" w:hAnsi="宋体" w:cs="宋体"/>
          <w:szCs w:val="28"/>
        </w:rPr>
        <w:fldChar w:fldCharType="separate"/>
      </w:r>
      <w:r>
        <w:rPr>
          <w:rFonts w:hint="eastAsia" w:ascii="宋体" w:hAnsi="宋体" w:cs="宋体"/>
          <w:highlight w:val="none"/>
        </w:rPr>
        <w:t>四、知识产权</w:t>
      </w:r>
      <w:r>
        <w:tab/>
      </w:r>
      <w:r>
        <w:fldChar w:fldCharType="begin"/>
      </w:r>
      <w:r>
        <w:instrText xml:space="preserve"> PAGEREF _Toc26743 \h </w:instrText>
      </w:r>
      <w:r>
        <w:fldChar w:fldCharType="separate"/>
      </w:r>
      <w:r>
        <w:t>- 9 -</w:t>
      </w:r>
      <w:r>
        <w:fldChar w:fldCharType="end"/>
      </w:r>
      <w:r>
        <w:rPr>
          <w:rFonts w:hint="eastAsia" w:ascii="宋体" w:hAnsi="宋体" w:cs="宋体"/>
          <w:color w:val="auto"/>
          <w:szCs w:val="28"/>
        </w:rPr>
        <w:fldChar w:fldCharType="end"/>
      </w:r>
    </w:p>
    <w:p w14:paraId="3D6E7101">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_Toc25594 </w:instrText>
      </w:r>
      <w:r>
        <w:rPr>
          <w:rFonts w:hint="eastAsia" w:ascii="宋体" w:hAnsi="宋体" w:cs="宋体"/>
          <w:szCs w:val="28"/>
        </w:rPr>
        <w:fldChar w:fldCharType="separate"/>
      </w:r>
      <w:r>
        <w:rPr>
          <w:rFonts w:hint="eastAsia" w:ascii="宋体" w:hAnsi="宋体" w:cs="宋体"/>
          <w:highlight w:val="none"/>
        </w:rPr>
        <w:t>五、保密</w:t>
      </w:r>
      <w:r>
        <w:tab/>
      </w:r>
      <w:r>
        <w:fldChar w:fldCharType="begin"/>
      </w:r>
      <w:r>
        <w:instrText xml:space="preserve"> PAGEREF _Toc25594 \h </w:instrText>
      </w:r>
      <w:r>
        <w:fldChar w:fldCharType="separate"/>
      </w:r>
      <w:r>
        <w:t>- 9 -</w:t>
      </w:r>
      <w:r>
        <w:fldChar w:fldCharType="end"/>
      </w:r>
      <w:r>
        <w:rPr>
          <w:rFonts w:hint="eastAsia" w:ascii="宋体" w:hAnsi="宋体" w:cs="宋体"/>
          <w:color w:val="auto"/>
          <w:szCs w:val="28"/>
        </w:rPr>
        <w:fldChar w:fldCharType="end"/>
      </w:r>
    </w:p>
    <w:p w14:paraId="06CC283A">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_Toc14268 </w:instrText>
      </w:r>
      <w:r>
        <w:rPr>
          <w:rFonts w:hint="eastAsia" w:ascii="宋体" w:hAnsi="宋体" w:cs="宋体"/>
          <w:szCs w:val="28"/>
        </w:rPr>
        <w:fldChar w:fldCharType="separate"/>
      </w:r>
      <w:r>
        <w:rPr>
          <w:rFonts w:hint="eastAsia" w:ascii="宋体" w:hAnsi="宋体" w:eastAsia="宋体" w:cs="宋体"/>
          <w:highlight w:val="none"/>
        </w:rPr>
        <w:t>六、其他</w:t>
      </w:r>
      <w:r>
        <w:tab/>
      </w:r>
      <w:r>
        <w:fldChar w:fldCharType="begin"/>
      </w:r>
      <w:r>
        <w:instrText xml:space="preserve"> PAGEREF _Toc14268 \h </w:instrText>
      </w:r>
      <w:r>
        <w:fldChar w:fldCharType="separate"/>
      </w:r>
      <w:r>
        <w:t>- 10 -</w:t>
      </w:r>
      <w:r>
        <w:fldChar w:fldCharType="end"/>
      </w:r>
      <w:r>
        <w:rPr>
          <w:rFonts w:hint="eastAsia" w:ascii="宋体" w:hAnsi="宋体" w:cs="宋体"/>
          <w:color w:val="auto"/>
          <w:szCs w:val="28"/>
        </w:rPr>
        <w:fldChar w:fldCharType="end"/>
      </w:r>
    </w:p>
    <w:p w14:paraId="5ECCD998">
      <w:pPr>
        <w:pStyle w:val="39"/>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_Toc18821 </w:instrText>
      </w:r>
      <w:r>
        <w:rPr>
          <w:rFonts w:hint="eastAsia" w:ascii="宋体" w:hAnsi="宋体" w:cs="宋体"/>
          <w:szCs w:val="28"/>
        </w:rPr>
        <w:fldChar w:fldCharType="separate"/>
      </w:r>
      <w:r>
        <w:rPr>
          <w:rFonts w:hint="eastAsia" w:cs="宋体"/>
          <w:bCs/>
          <w:szCs w:val="36"/>
        </w:rPr>
        <w:t>第四篇  磋商程序及方法、评审标准、无效响应和采购终止</w:t>
      </w:r>
      <w:r>
        <w:tab/>
      </w:r>
      <w:r>
        <w:fldChar w:fldCharType="begin"/>
      </w:r>
      <w:r>
        <w:instrText xml:space="preserve"> PAGEREF _Toc18821 \h </w:instrText>
      </w:r>
      <w:r>
        <w:fldChar w:fldCharType="separate"/>
      </w:r>
      <w:r>
        <w:t>- 11 -</w:t>
      </w:r>
      <w:r>
        <w:fldChar w:fldCharType="end"/>
      </w:r>
      <w:r>
        <w:rPr>
          <w:rFonts w:hint="eastAsia" w:ascii="宋体" w:hAnsi="宋体" w:cs="宋体"/>
          <w:color w:val="auto"/>
          <w:szCs w:val="28"/>
        </w:rPr>
        <w:fldChar w:fldCharType="end"/>
      </w:r>
    </w:p>
    <w:p w14:paraId="11BA7AC9">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_Toc5116 </w:instrText>
      </w:r>
      <w:r>
        <w:rPr>
          <w:rFonts w:hint="eastAsia" w:ascii="宋体" w:hAnsi="宋体" w:cs="宋体"/>
          <w:szCs w:val="28"/>
        </w:rPr>
        <w:fldChar w:fldCharType="separate"/>
      </w:r>
      <w:r>
        <w:rPr>
          <w:rFonts w:hint="eastAsia" w:ascii="宋体" w:hAnsi="宋体" w:cs="宋体"/>
        </w:rPr>
        <w:t>一、磋商程序及方法</w:t>
      </w:r>
      <w:r>
        <w:tab/>
      </w:r>
      <w:r>
        <w:fldChar w:fldCharType="begin"/>
      </w:r>
      <w:r>
        <w:instrText xml:space="preserve"> PAGEREF _Toc5116 \h </w:instrText>
      </w:r>
      <w:r>
        <w:fldChar w:fldCharType="separate"/>
      </w:r>
      <w:r>
        <w:t>- 11 -</w:t>
      </w:r>
      <w:r>
        <w:fldChar w:fldCharType="end"/>
      </w:r>
      <w:r>
        <w:rPr>
          <w:rFonts w:hint="eastAsia" w:ascii="宋体" w:hAnsi="宋体" w:cs="宋体"/>
          <w:color w:val="auto"/>
          <w:szCs w:val="28"/>
        </w:rPr>
        <w:fldChar w:fldCharType="end"/>
      </w:r>
    </w:p>
    <w:p w14:paraId="61B5CAEB">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_Toc20629 </w:instrText>
      </w:r>
      <w:r>
        <w:rPr>
          <w:rFonts w:hint="eastAsia" w:ascii="宋体" w:hAnsi="宋体" w:cs="宋体"/>
          <w:szCs w:val="28"/>
        </w:rPr>
        <w:fldChar w:fldCharType="separate"/>
      </w:r>
      <w:r>
        <w:rPr>
          <w:rFonts w:hint="eastAsia" w:ascii="宋体" w:hAnsi="宋体" w:cs="宋体"/>
        </w:rPr>
        <w:t>二、评审标准</w:t>
      </w:r>
      <w:r>
        <w:tab/>
      </w:r>
      <w:r>
        <w:fldChar w:fldCharType="begin"/>
      </w:r>
      <w:r>
        <w:instrText xml:space="preserve"> PAGEREF _Toc20629 \h </w:instrText>
      </w:r>
      <w:r>
        <w:fldChar w:fldCharType="separate"/>
      </w:r>
      <w:r>
        <w:t>- 13 -</w:t>
      </w:r>
      <w:r>
        <w:fldChar w:fldCharType="end"/>
      </w:r>
      <w:r>
        <w:rPr>
          <w:rFonts w:hint="eastAsia" w:ascii="宋体" w:hAnsi="宋体" w:cs="宋体"/>
          <w:color w:val="auto"/>
          <w:szCs w:val="28"/>
        </w:rPr>
        <w:fldChar w:fldCharType="end"/>
      </w:r>
    </w:p>
    <w:p w14:paraId="6A4689E4">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_Toc13437 </w:instrText>
      </w:r>
      <w:r>
        <w:rPr>
          <w:rFonts w:hint="eastAsia" w:ascii="宋体" w:hAnsi="宋体" w:cs="宋体"/>
          <w:szCs w:val="28"/>
        </w:rPr>
        <w:fldChar w:fldCharType="separate"/>
      </w:r>
      <w:r>
        <w:rPr>
          <w:rFonts w:hint="eastAsia" w:ascii="宋体" w:hAnsi="宋体" w:cs="宋体"/>
        </w:rPr>
        <w:t>三、无效响应</w:t>
      </w:r>
      <w:r>
        <w:tab/>
      </w:r>
      <w:r>
        <w:fldChar w:fldCharType="begin"/>
      </w:r>
      <w:r>
        <w:instrText xml:space="preserve"> PAGEREF _Toc13437 \h </w:instrText>
      </w:r>
      <w:r>
        <w:fldChar w:fldCharType="separate"/>
      </w:r>
      <w:r>
        <w:t>- 14 -</w:t>
      </w:r>
      <w:r>
        <w:fldChar w:fldCharType="end"/>
      </w:r>
      <w:r>
        <w:rPr>
          <w:rFonts w:hint="eastAsia" w:ascii="宋体" w:hAnsi="宋体" w:cs="宋体"/>
          <w:color w:val="auto"/>
          <w:szCs w:val="28"/>
        </w:rPr>
        <w:fldChar w:fldCharType="end"/>
      </w:r>
    </w:p>
    <w:p w14:paraId="33F6739E">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_Toc12962 </w:instrText>
      </w:r>
      <w:r>
        <w:rPr>
          <w:rFonts w:hint="eastAsia" w:ascii="宋体" w:hAnsi="宋体" w:cs="宋体"/>
          <w:szCs w:val="28"/>
        </w:rPr>
        <w:fldChar w:fldCharType="separate"/>
      </w:r>
      <w:r>
        <w:rPr>
          <w:rFonts w:hint="eastAsia" w:ascii="宋体" w:hAnsi="宋体" w:cs="宋体"/>
        </w:rPr>
        <w:t>四、采购终止</w:t>
      </w:r>
      <w:r>
        <w:tab/>
      </w:r>
      <w:r>
        <w:fldChar w:fldCharType="begin"/>
      </w:r>
      <w:r>
        <w:instrText xml:space="preserve"> PAGEREF _Toc12962 \h </w:instrText>
      </w:r>
      <w:r>
        <w:fldChar w:fldCharType="separate"/>
      </w:r>
      <w:r>
        <w:t>- 15 -</w:t>
      </w:r>
      <w:r>
        <w:fldChar w:fldCharType="end"/>
      </w:r>
      <w:r>
        <w:rPr>
          <w:rFonts w:hint="eastAsia" w:ascii="宋体" w:hAnsi="宋体" w:cs="宋体"/>
          <w:color w:val="auto"/>
          <w:szCs w:val="28"/>
        </w:rPr>
        <w:fldChar w:fldCharType="end"/>
      </w:r>
    </w:p>
    <w:p w14:paraId="495135F9">
      <w:pPr>
        <w:pStyle w:val="39"/>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_Toc5578 </w:instrText>
      </w:r>
      <w:r>
        <w:rPr>
          <w:rFonts w:hint="eastAsia" w:ascii="宋体" w:hAnsi="宋体" w:cs="宋体"/>
          <w:szCs w:val="28"/>
        </w:rPr>
        <w:fldChar w:fldCharType="separate"/>
      </w:r>
      <w:r>
        <w:rPr>
          <w:rFonts w:hint="eastAsia" w:cs="宋体"/>
          <w:bCs/>
        </w:rPr>
        <w:t>第五篇  供应商须知</w:t>
      </w:r>
      <w:r>
        <w:tab/>
      </w:r>
      <w:r>
        <w:fldChar w:fldCharType="begin"/>
      </w:r>
      <w:r>
        <w:instrText xml:space="preserve"> PAGEREF _Toc5578 \h </w:instrText>
      </w:r>
      <w:r>
        <w:fldChar w:fldCharType="separate"/>
      </w:r>
      <w:r>
        <w:t>- 16 -</w:t>
      </w:r>
      <w:r>
        <w:fldChar w:fldCharType="end"/>
      </w:r>
      <w:r>
        <w:rPr>
          <w:rFonts w:hint="eastAsia" w:ascii="宋体" w:hAnsi="宋体" w:cs="宋体"/>
          <w:color w:val="auto"/>
          <w:szCs w:val="28"/>
        </w:rPr>
        <w:fldChar w:fldCharType="end"/>
      </w:r>
    </w:p>
    <w:p w14:paraId="474F5138">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_Toc503 </w:instrText>
      </w:r>
      <w:r>
        <w:rPr>
          <w:rFonts w:hint="eastAsia" w:ascii="宋体" w:hAnsi="宋体" w:cs="宋体"/>
          <w:szCs w:val="28"/>
        </w:rPr>
        <w:fldChar w:fldCharType="separate"/>
      </w:r>
      <w:r>
        <w:rPr>
          <w:rFonts w:hint="eastAsia" w:ascii="宋体" w:hAnsi="宋体" w:cs="宋体"/>
        </w:rPr>
        <w:t>一、磋商费用</w:t>
      </w:r>
      <w:r>
        <w:tab/>
      </w:r>
      <w:r>
        <w:fldChar w:fldCharType="begin"/>
      </w:r>
      <w:r>
        <w:instrText xml:space="preserve"> PAGEREF _Toc503 \h </w:instrText>
      </w:r>
      <w:r>
        <w:fldChar w:fldCharType="separate"/>
      </w:r>
      <w:r>
        <w:t>- 16 -</w:t>
      </w:r>
      <w:r>
        <w:fldChar w:fldCharType="end"/>
      </w:r>
      <w:r>
        <w:rPr>
          <w:rFonts w:hint="eastAsia" w:ascii="宋体" w:hAnsi="宋体" w:cs="宋体"/>
          <w:color w:val="auto"/>
          <w:szCs w:val="28"/>
        </w:rPr>
        <w:fldChar w:fldCharType="end"/>
      </w:r>
    </w:p>
    <w:p w14:paraId="53FE4AE9">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_Toc12594 </w:instrText>
      </w:r>
      <w:r>
        <w:rPr>
          <w:rFonts w:hint="eastAsia" w:ascii="宋体" w:hAnsi="宋体" w:cs="宋体"/>
          <w:szCs w:val="28"/>
        </w:rPr>
        <w:fldChar w:fldCharType="separate"/>
      </w:r>
      <w:r>
        <w:rPr>
          <w:rFonts w:hint="eastAsia" w:ascii="宋体" w:hAnsi="宋体" w:cs="宋体"/>
        </w:rPr>
        <w:t>二、竞争性磋商文件</w:t>
      </w:r>
      <w:r>
        <w:tab/>
      </w:r>
      <w:r>
        <w:fldChar w:fldCharType="begin"/>
      </w:r>
      <w:r>
        <w:instrText xml:space="preserve"> PAGEREF _Toc12594 \h </w:instrText>
      </w:r>
      <w:r>
        <w:fldChar w:fldCharType="separate"/>
      </w:r>
      <w:r>
        <w:t>- 16 -</w:t>
      </w:r>
      <w:r>
        <w:fldChar w:fldCharType="end"/>
      </w:r>
      <w:r>
        <w:rPr>
          <w:rFonts w:hint="eastAsia" w:ascii="宋体" w:hAnsi="宋体" w:cs="宋体"/>
          <w:color w:val="auto"/>
          <w:szCs w:val="28"/>
        </w:rPr>
        <w:fldChar w:fldCharType="end"/>
      </w:r>
    </w:p>
    <w:p w14:paraId="14A7CA1F">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_Toc27184 </w:instrText>
      </w:r>
      <w:r>
        <w:rPr>
          <w:rFonts w:hint="eastAsia" w:ascii="宋体" w:hAnsi="宋体" w:cs="宋体"/>
          <w:szCs w:val="28"/>
        </w:rPr>
        <w:fldChar w:fldCharType="separate"/>
      </w:r>
      <w:r>
        <w:rPr>
          <w:rFonts w:hint="eastAsia" w:ascii="宋体" w:hAnsi="宋体" w:cs="宋体"/>
        </w:rPr>
        <w:t>三、磋商要求</w:t>
      </w:r>
      <w:r>
        <w:tab/>
      </w:r>
      <w:r>
        <w:fldChar w:fldCharType="begin"/>
      </w:r>
      <w:r>
        <w:instrText xml:space="preserve"> PAGEREF _Toc27184 \h </w:instrText>
      </w:r>
      <w:r>
        <w:fldChar w:fldCharType="separate"/>
      </w:r>
      <w:r>
        <w:t>- 16 -</w:t>
      </w:r>
      <w:r>
        <w:fldChar w:fldCharType="end"/>
      </w:r>
      <w:r>
        <w:rPr>
          <w:rFonts w:hint="eastAsia" w:ascii="宋体" w:hAnsi="宋体" w:cs="宋体"/>
          <w:color w:val="auto"/>
          <w:szCs w:val="28"/>
        </w:rPr>
        <w:fldChar w:fldCharType="end"/>
      </w:r>
    </w:p>
    <w:p w14:paraId="3C7EA4F1">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_Toc17747 </w:instrText>
      </w:r>
      <w:r>
        <w:rPr>
          <w:rFonts w:hint="eastAsia" w:ascii="宋体" w:hAnsi="宋体" w:cs="宋体"/>
          <w:szCs w:val="28"/>
        </w:rPr>
        <w:fldChar w:fldCharType="separate"/>
      </w:r>
      <w:r>
        <w:rPr>
          <w:rFonts w:hint="eastAsia" w:ascii="宋体" w:hAnsi="宋体" w:cs="宋体"/>
        </w:rPr>
        <w:t>四、成交供应商的确认和变更</w:t>
      </w:r>
      <w:r>
        <w:tab/>
      </w:r>
      <w:r>
        <w:fldChar w:fldCharType="begin"/>
      </w:r>
      <w:r>
        <w:instrText xml:space="preserve"> PAGEREF _Toc17747 \h </w:instrText>
      </w:r>
      <w:r>
        <w:fldChar w:fldCharType="separate"/>
      </w:r>
      <w:r>
        <w:t>- 17 -</w:t>
      </w:r>
      <w:r>
        <w:fldChar w:fldCharType="end"/>
      </w:r>
      <w:r>
        <w:rPr>
          <w:rFonts w:hint="eastAsia" w:ascii="宋体" w:hAnsi="宋体" w:cs="宋体"/>
          <w:color w:val="auto"/>
          <w:szCs w:val="28"/>
        </w:rPr>
        <w:fldChar w:fldCharType="end"/>
      </w:r>
    </w:p>
    <w:p w14:paraId="21FAE668">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_Toc21250 </w:instrText>
      </w:r>
      <w:r>
        <w:rPr>
          <w:rFonts w:hint="eastAsia" w:ascii="宋体" w:hAnsi="宋体" w:cs="宋体"/>
          <w:szCs w:val="28"/>
        </w:rPr>
        <w:fldChar w:fldCharType="separate"/>
      </w:r>
      <w:r>
        <w:rPr>
          <w:rFonts w:hint="eastAsia" w:ascii="宋体" w:hAnsi="宋体" w:cs="宋体"/>
        </w:rPr>
        <w:t>五、成交通知</w:t>
      </w:r>
      <w:r>
        <w:tab/>
      </w:r>
      <w:r>
        <w:fldChar w:fldCharType="begin"/>
      </w:r>
      <w:r>
        <w:instrText xml:space="preserve"> PAGEREF _Toc21250 \h </w:instrText>
      </w:r>
      <w:r>
        <w:fldChar w:fldCharType="separate"/>
      </w:r>
      <w:r>
        <w:t>- 17 -</w:t>
      </w:r>
      <w:r>
        <w:fldChar w:fldCharType="end"/>
      </w:r>
      <w:r>
        <w:rPr>
          <w:rFonts w:hint="eastAsia" w:ascii="宋体" w:hAnsi="宋体" w:cs="宋体"/>
          <w:color w:val="auto"/>
          <w:szCs w:val="28"/>
        </w:rPr>
        <w:fldChar w:fldCharType="end"/>
      </w:r>
    </w:p>
    <w:p w14:paraId="339E1842">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_Toc30815 </w:instrText>
      </w:r>
      <w:r>
        <w:rPr>
          <w:rFonts w:hint="eastAsia" w:ascii="宋体" w:hAnsi="宋体" w:cs="宋体"/>
          <w:szCs w:val="28"/>
        </w:rPr>
        <w:fldChar w:fldCharType="separate"/>
      </w:r>
      <w:r>
        <w:rPr>
          <w:rFonts w:hint="eastAsia" w:ascii="宋体" w:hAnsi="宋体" w:cs="宋体"/>
        </w:rPr>
        <w:t>六、关于质疑和投诉</w:t>
      </w:r>
      <w:r>
        <w:tab/>
      </w:r>
      <w:r>
        <w:fldChar w:fldCharType="begin"/>
      </w:r>
      <w:r>
        <w:instrText xml:space="preserve"> PAGEREF _Toc30815 \h </w:instrText>
      </w:r>
      <w:r>
        <w:fldChar w:fldCharType="separate"/>
      </w:r>
      <w:r>
        <w:t>- 17 -</w:t>
      </w:r>
      <w:r>
        <w:fldChar w:fldCharType="end"/>
      </w:r>
      <w:r>
        <w:rPr>
          <w:rFonts w:hint="eastAsia" w:ascii="宋体" w:hAnsi="宋体" w:cs="宋体"/>
          <w:color w:val="auto"/>
          <w:szCs w:val="28"/>
        </w:rPr>
        <w:fldChar w:fldCharType="end"/>
      </w:r>
    </w:p>
    <w:p w14:paraId="197E28D3">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_Toc23033 </w:instrText>
      </w:r>
      <w:r>
        <w:rPr>
          <w:rFonts w:hint="eastAsia" w:ascii="宋体" w:hAnsi="宋体" w:cs="宋体"/>
          <w:szCs w:val="28"/>
        </w:rPr>
        <w:fldChar w:fldCharType="separate"/>
      </w:r>
      <w:r>
        <w:rPr>
          <w:rFonts w:hint="eastAsia" w:ascii="宋体" w:hAnsi="宋体" w:cs="宋体"/>
        </w:rPr>
        <w:t>七、采购代理服务费</w:t>
      </w:r>
      <w:r>
        <w:tab/>
      </w:r>
      <w:r>
        <w:fldChar w:fldCharType="begin"/>
      </w:r>
      <w:r>
        <w:instrText xml:space="preserve"> PAGEREF _Toc23033 \h </w:instrText>
      </w:r>
      <w:r>
        <w:fldChar w:fldCharType="separate"/>
      </w:r>
      <w:r>
        <w:t>- 19 -</w:t>
      </w:r>
      <w:r>
        <w:fldChar w:fldCharType="end"/>
      </w:r>
      <w:r>
        <w:rPr>
          <w:rFonts w:hint="eastAsia" w:ascii="宋体" w:hAnsi="宋体" w:cs="宋体"/>
          <w:color w:val="auto"/>
          <w:szCs w:val="28"/>
        </w:rPr>
        <w:fldChar w:fldCharType="end"/>
      </w:r>
    </w:p>
    <w:p w14:paraId="127F2CAA">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_Toc18761 </w:instrText>
      </w:r>
      <w:r>
        <w:rPr>
          <w:rFonts w:hint="eastAsia" w:ascii="宋体" w:hAnsi="宋体" w:cs="宋体"/>
          <w:szCs w:val="28"/>
        </w:rPr>
        <w:fldChar w:fldCharType="separate"/>
      </w:r>
      <w:r>
        <w:rPr>
          <w:rFonts w:hint="eastAsia" w:ascii="宋体" w:hAnsi="宋体" w:cs="宋体"/>
        </w:rPr>
        <w:t>八、交易服务费</w:t>
      </w:r>
      <w:r>
        <w:tab/>
      </w:r>
      <w:r>
        <w:fldChar w:fldCharType="begin"/>
      </w:r>
      <w:r>
        <w:instrText xml:space="preserve"> PAGEREF _Toc18761 \h </w:instrText>
      </w:r>
      <w:r>
        <w:fldChar w:fldCharType="separate"/>
      </w:r>
      <w:r>
        <w:t>- 19 -</w:t>
      </w:r>
      <w:r>
        <w:fldChar w:fldCharType="end"/>
      </w:r>
      <w:r>
        <w:rPr>
          <w:rFonts w:hint="eastAsia" w:ascii="宋体" w:hAnsi="宋体" w:cs="宋体"/>
          <w:color w:val="auto"/>
          <w:szCs w:val="28"/>
        </w:rPr>
        <w:fldChar w:fldCharType="end"/>
      </w:r>
    </w:p>
    <w:p w14:paraId="2019D8CF">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_Toc25456 </w:instrText>
      </w:r>
      <w:r>
        <w:rPr>
          <w:rFonts w:hint="eastAsia" w:ascii="宋体" w:hAnsi="宋体" w:cs="宋体"/>
          <w:szCs w:val="28"/>
        </w:rPr>
        <w:fldChar w:fldCharType="separate"/>
      </w:r>
      <w:r>
        <w:rPr>
          <w:rFonts w:hint="eastAsia" w:ascii="宋体" w:hAnsi="宋体" w:cs="宋体"/>
        </w:rPr>
        <w:t>九、签订合同</w:t>
      </w:r>
      <w:r>
        <w:tab/>
      </w:r>
      <w:r>
        <w:fldChar w:fldCharType="begin"/>
      </w:r>
      <w:r>
        <w:instrText xml:space="preserve"> PAGEREF _Toc25456 \h </w:instrText>
      </w:r>
      <w:r>
        <w:fldChar w:fldCharType="separate"/>
      </w:r>
      <w:r>
        <w:t>- 19 -</w:t>
      </w:r>
      <w:r>
        <w:fldChar w:fldCharType="end"/>
      </w:r>
      <w:r>
        <w:rPr>
          <w:rFonts w:hint="eastAsia" w:ascii="宋体" w:hAnsi="宋体" w:cs="宋体"/>
          <w:color w:val="auto"/>
          <w:szCs w:val="28"/>
        </w:rPr>
        <w:fldChar w:fldCharType="end"/>
      </w:r>
    </w:p>
    <w:p w14:paraId="3EB77C12">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_Toc12140 </w:instrText>
      </w:r>
      <w:r>
        <w:rPr>
          <w:rFonts w:hint="eastAsia" w:ascii="宋体" w:hAnsi="宋体" w:cs="宋体"/>
          <w:szCs w:val="28"/>
        </w:rPr>
        <w:fldChar w:fldCharType="separate"/>
      </w:r>
      <w:r>
        <w:rPr>
          <w:rFonts w:hint="eastAsia" w:ascii="宋体" w:hAnsi="宋体" w:cs="宋体"/>
        </w:rPr>
        <w:t>十、项目验收</w:t>
      </w:r>
      <w:r>
        <w:tab/>
      </w:r>
      <w:r>
        <w:fldChar w:fldCharType="begin"/>
      </w:r>
      <w:r>
        <w:instrText xml:space="preserve"> PAGEREF _Toc12140 \h </w:instrText>
      </w:r>
      <w:r>
        <w:fldChar w:fldCharType="separate"/>
      </w:r>
      <w:r>
        <w:t>- 20 -</w:t>
      </w:r>
      <w:r>
        <w:fldChar w:fldCharType="end"/>
      </w:r>
      <w:r>
        <w:rPr>
          <w:rFonts w:hint="eastAsia" w:ascii="宋体" w:hAnsi="宋体" w:cs="宋体"/>
          <w:color w:val="auto"/>
          <w:szCs w:val="28"/>
        </w:rPr>
        <w:fldChar w:fldCharType="end"/>
      </w:r>
    </w:p>
    <w:p w14:paraId="6DD64377">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_Toc17428 </w:instrText>
      </w:r>
      <w:r>
        <w:rPr>
          <w:rFonts w:hint="eastAsia" w:ascii="宋体" w:hAnsi="宋体" w:cs="宋体"/>
          <w:szCs w:val="28"/>
        </w:rPr>
        <w:fldChar w:fldCharType="separate"/>
      </w:r>
      <w:r>
        <w:rPr>
          <w:rFonts w:hint="eastAsia" w:ascii="宋体" w:hAnsi="宋体" w:cs="宋体"/>
        </w:rPr>
        <w:t>十一、政府采购信用融资</w:t>
      </w:r>
      <w:r>
        <w:tab/>
      </w:r>
      <w:r>
        <w:fldChar w:fldCharType="begin"/>
      </w:r>
      <w:r>
        <w:instrText xml:space="preserve"> PAGEREF _Toc17428 \h </w:instrText>
      </w:r>
      <w:r>
        <w:fldChar w:fldCharType="separate"/>
      </w:r>
      <w:r>
        <w:t>- 20 -</w:t>
      </w:r>
      <w:r>
        <w:fldChar w:fldCharType="end"/>
      </w:r>
      <w:r>
        <w:rPr>
          <w:rFonts w:hint="eastAsia" w:ascii="宋体" w:hAnsi="宋体" w:cs="宋体"/>
          <w:color w:val="auto"/>
          <w:szCs w:val="28"/>
        </w:rPr>
        <w:fldChar w:fldCharType="end"/>
      </w:r>
    </w:p>
    <w:p w14:paraId="0911499C">
      <w:pPr>
        <w:pStyle w:val="39"/>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_Toc1142 </w:instrText>
      </w:r>
      <w:r>
        <w:rPr>
          <w:rFonts w:hint="eastAsia" w:ascii="宋体" w:hAnsi="宋体" w:cs="宋体"/>
          <w:szCs w:val="28"/>
        </w:rPr>
        <w:fldChar w:fldCharType="separate"/>
      </w:r>
      <w:r>
        <w:rPr>
          <w:rFonts w:hint="eastAsia" w:cs="宋体"/>
          <w:bCs/>
        </w:rPr>
        <w:t>第六篇  政府采购合同</w:t>
      </w:r>
      <w:r>
        <w:tab/>
      </w:r>
      <w:r>
        <w:fldChar w:fldCharType="begin"/>
      </w:r>
      <w:r>
        <w:instrText xml:space="preserve"> PAGEREF _Toc1142 \h </w:instrText>
      </w:r>
      <w:r>
        <w:fldChar w:fldCharType="separate"/>
      </w:r>
      <w:r>
        <w:t>- 21 -</w:t>
      </w:r>
      <w:r>
        <w:fldChar w:fldCharType="end"/>
      </w:r>
      <w:r>
        <w:rPr>
          <w:rFonts w:hint="eastAsia" w:ascii="宋体" w:hAnsi="宋体" w:cs="宋体"/>
          <w:color w:val="auto"/>
          <w:szCs w:val="28"/>
        </w:rPr>
        <w:fldChar w:fldCharType="end"/>
      </w:r>
    </w:p>
    <w:p w14:paraId="6730AB55">
      <w:pPr>
        <w:pStyle w:val="39"/>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_Toc20398 </w:instrText>
      </w:r>
      <w:r>
        <w:rPr>
          <w:rFonts w:hint="eastAsia" w:ascii="宋体" w:hAnsi="宋体" w:cs="宋体"/>
          <w:szCs w:val="28"/>
        </w:rPr>
        <w:fldChar w:fldCharType="separate"/>
      </w:r>
      <w:r>
        <w:rPr>
          <w:rFonts w:hint="eastAsia" w:cs="宋体"/>
        </w:rPr>
        <w:t>第七篇  响应文件编制要求</w:t>
      </w:r>
      <w:r>
        <w:tab/>
      </w:r>
      <w:r>
        <w:fldChar w:fldCharType="begin"/>
      </w:r>
      <w:r>
        <w:instrText xml:space="preserve"> PAGEREF _Toc20398 \h </w:instrText>
      </w:r>
      <w:r>
        <w:fldChar w:fldCharType="separate"/>
      </w:r>
      <w:r>
        <w:t>- 22 -</w:t>
      </w:r>
      <w:r>
        <w:fldChar w:fldCharType="end"/>
      </w:r>
      <w:r>
        <w:rPr>
          <w:rFonts w:hint="eastAsia" w:ascii="宋体" w:hAnsi="宋体" w:cs="宋体"/>
          <w:color w:val="auto"/>
          <w:szCs w:val="28"/>
        </w:rPr>
        <w:fldChar w:fldCharType="end"/>
      </w:r>
    </w:p>
    <w:p w14:paraId="79903E43">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_Toc29339 </w:instrText>
      </w:r>
      <w:r>
        <w:rPr>
          <w:rFonts w:hint="eastAsia" w:ascii="宋体" w:hAnsi="宋体" w:cs="宋体"/>
          <w:szCs w:val="28"/>
        </w:rPr>
        <w:fldChar w:fldCharType="separate"/>
      </w:r>
      <w:r>
        <w:rPr>
          <w:rFonts w:hint="eastAsia" w:ascii="宋体" w:hAnsi="宋体" w:cs="宋体"/>
        </w:rPr>
        <w:t>一、经济部分</w:t>
      </w:r>
      <w:r>
        <w:tab/>
      </w:r>
      <w:r>
        <w:fldChar w:fldCharType="begin"/>
      </w:r>
      <w:r>
        <w:instrText xml:space="preserve"> PAGEREF _Toc29339 \h </w:instrText>
      </w:r>
      <w:r>
        <w:fldChar w:fldCharType="separate"/>
      </w:r>
      <w:r>
        <w:t>- 23 -</w:t>
      </w:r>
      <w:r>
        <w:fldChar w:fldCharType="end"/>
      </w:r>
      <w:r>
        <w:rPr>
          <w:rFonts w:hint="eastAsia" w:ascii="宋体" w:hAnsi="宋体" w:cs="宋体"/>
          <w:color w:val="auto"/>
          <w:szCs w:val="28"/>
        </w:rPr>
        <w:fldChar w:fldCharType="end"/>
      </w:r>
    </w:p>
    <w:p w14:paraId="10D499E0">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_Toc16137 </w:instrText>
      </w:r>
      <w:r>
        <w:rPr>
          <w:rFonts w:hint="eastAsia" w:ascii="宋体" w:hAnsi="宋体" w:cs="宋体"/>
          <w:szCs w:val="28"/>
        </w:rPr>
        <w:fldChar w:fldCharType="separate"/>
      </w:r>
      <w:r>
        <w:rPr>
          <w:rFonts w:hint="eastAsia" w:ascii="宋体" w:hAnsi="宋体" w:cs="宋体"/>
        </w:rPr>
        <w:t>二、技术部分</w:t>
      </w:r>
      <w:r>
        <w:tab/>
      </w:r>
      <w:r>
        <w:fldChar w:fldCharType="begin"/>
      </w:r>
      <w:r>
        <w:instrText xml:space="preserve"> PAGEREF _Toc16137 \h </w:instrText>
      </w:r>
      <w:r>
        <w:fldChar w:fldCharType="separate"/>
      </w:r>
      <w:r>
        <w:t>- 25 -</w:t>
      </w:r>
      <w:r>
        <w:fldChar w:fldCharType="end"/>
      </w:r>
      <w:r>
        <w:rPr>
          <w:rFonts w:hint="eastAsia" w:ascii="宋体" w:hAnsi="宋体" w:cs="宋体"/>
          <w:color w:val="auto"/>
          <w:szCs w:val="28"/>
        </w:rPr>
        <w:fldChar w:fldCharType="end"/>
      </w:r>
    </w:p>
    <w:p w14:paraId="352956B4">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_Toc12627 </w:instrText>
      </w:r>
      <w:r>
        <w:rPr>
          <w:rFonts w:hint="eastAsia" w:ascii="宋体" w:hAnsi="宋体" w:cs="宋体"/>
          <w:szCs w:val="28"/>
        </w:rPr>
        <w:fldChar w:fldCharType="separate"/>
      </w:r>
      <w:r>
        <w:rPr>
          <w:rFonts w:hint="eastAsia" w:ascii="宋体" w:hAnsi="宋体" w:cs="宋体"/>
        </w:rPr>
        <w:t>三、商务部分</w:t>
      </w:r>
      <w:r>
        <w:tab/>
      </w:r>
      <w:r>
        <w:fldChar w:fldCharType="begin"/>
      </w:r>
      <w:r>
        <w:instrText xml:space="preserve"> PAGEREF _Toc12627 \h </w:instrText>
      </w:r>
      <w:r>
        <w:fldChar w:fldCharType="separate"/>
      </w:r>
      <w:r>
        <w:t>- 27 -</w:t>
      </w:r>
      <w:r>
        <w:fldChar w:fldCharType="end"/>
      </w:r>
      <w:r>
        <w:rPr>
          <w:rFonts w:hint="eastAsia" w:ascii="宋体" w:hAnsi="宋体" w:cs="宋体"/>
          <w:color w:val="auto"/>
          <w:szCs w:val="28"/>
        </w:rPr>
        <w:fldChar w:fldCharType="end"/>
      </w:r>
    </w:p>
    <w:p w14:paraId="07809B49">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_Toc11816 </w:instrText>
      </w:r>
      <w:r>
        <w:rPr>
          <w:rFonts w:hint="eastAsia" w:ascii="宋体" w:hAnsi="宋体" w:cs="宋体"/>
          <w:szCs w:val="28"/>
        </w:rPr>
        <w:fldChar w:fldCharType="separate"/>
      </w:r>
      <w:r>
        <w:rPr>
          <w:rFonts w:hint="eastAsia" w:ascii="宋体" w:hAnsi="宋体" w:cs="宋体"/>
        </w:rPr>
        <w:t>四、资格条件</w:t>
      </w:r>
      <w:r>
        <w:tab/>
      </w:r>
      <w:r>
        <w:fldChar w:fldCharType="begin"/>
      </w:r>
      <w:r>
        <w:instrText xml:space="preserve"> PAGEREF _Toc11816 \h </w:instrText>
      </w:r>
      <w:r>
        <w:fldChar w:fldCharType="separate"/>
      </w:r>
      <w:r>
        <w:t>- 29 -</w:t>
      </w:r>
      <w:r>
        <w:fldChar w:fldCharType="end"/>
      </w:r>
      <w:r>
        <w:rPr>
          <w:rFonts w:hint="eastAsia" w:ascii="宋体" w:hAnsi="宋体" w:cs="宋体"/>
          <w:color w:val="auto"/>
          <w:szCs w:val="28"/>
        </w:rPr>
        <w:fldChar w:fldCharType="end"/>
      </w:r>
    </w:p>
    <w:p w14:paraId="6910F79F">
      <w:pPr>
        <w:pStyle w:val="47"/>
        <w:tabs>
          <w:tab w:val="right" w:leader="dot" w:pos="9412"/>
        </w:tabs>
      </w:pPr>
      <w:r>
        <w:rPr>
          <w:rFonts w:hint="eastAsia" w:ascii="宋体" w:hAnsi="宋体" w:cs="宋体"/>
          <w:color w:val="auto"/>
          <w:szCs w:val="28"/>
        </w:rPr>
        <w:fldChar w:fldCharType="begin"/>
      </w:r>
      <w:r>
        <w:rPr>
          <w:rFonts w:hint="eastAsia" w:ascii="宋体" w:hAnsi="宋体" w:cs="宋体"/>
          <w:szCs w:val="28"/>
        </w:rPr>
        <w:instrText xml:space="preserve"> HYPERLINK \l _Toc27965 </w:instrText>
      </w:r>
      <w:r>
        <w:rPr>
          <w:rFonts w:hint="eastAsia" w:ascii="宋体" w:hAnsi="宋体" w:cs="宋体"/>
          <w:szCs w:val="28"/>
        </w:rPr>
        <w:fldChar w:fldCharType="separate"/>
      </w:r>
      <w:r>
        <w:rPr>
          <w:rFonts w:hint="eastAsia" w:ascii="宋体" w:hAnsi="宋体" w:cs="宋体"/>
        </w:rPr>
        <w:t>五、其他资料</w:t>
      </w:r>
      <w:r>
        <w:tab/>
      </w:r>
      <w:r>
        <w:fldChar w:fldCharType="begin"/>
      </w:r>
      <w:r>
        <w:instrText xml:space="preserve"> PAGEREF _Toc27965 \h </w:instrText>
      </w:r>
      <w:r>
        <w:fldChar w:fldCharType="separate"/>
      </w:r>
      <w:r>
        <w:t>- 33 -</w:t>
      </w:r>
      <w:r>
        <w:fldChar w:fldCharType="end"/>
      </w:r>
      <w:r>
        <w:rPr>
          <w:rFonts w:hint="eastAsia" w:ascii="宋体" w:hAnsi="宋体" w:cs="宋体"/>
          <w:color w:val="auto"/>
          <w:szCs w:val="28"/>
        </w:rPr>
        <w:fldChar w:fldCharType="end"/>
      </w:r>
    </w:p>
    <w:p w14:paraId="2C8000F0">
      <w:pPr>
        <w:spacing w:line="480" w:lineRule="exact"/>
        <w:jc w:val="center"/>
        <w:outlineLvl w:val="0"/>
        <w:rPr>
          <w:rFonts w:hint="eastAsia" w:ascii="宋体" w:hAnsi="宋体" w:cs="宋体"/>
          <w:color w:val="auto"/>
          <w:sz w:val="44"/>
          <w:szCs w:val="28"/>
        </w:rPr>
      </w:pPr>
      <w:r>
        <w:rPr>
          <w:rFonts w:hint="eastAsia" w:ascii="宋体" w:hAnsi="宋体" w:cs="宋体"/>
          <w:color w:val="auto"/>
          <w:szCs w:val="28"/>
        </w:rPr>
        <w:fldChar w:fldCharType="end"/>
      </w:r>
    </w:p>
    <w:p w14:paraId="0F7D297A">
      <w:pPr>
        <w:pStyle w:val="47"/>
        <w:tabs>
          <w:tab w:val="right" w:leader="dot" w:pos="9402"/>
        </w:tabs>
        <w:spacing w:line="480" w:lineRule="exact"/>
        <w:ind w:left="560" w:firstLine="360"/>
        <w:jc w:val="center"/>
        <w:rPr>
          <w:rFonts w:hint="eastAsia" w:ascii="宋体" w:hAnsi="宋体" w:cs="宋体"/>
          <w:color w:val="auto"/>
          <w:sz w:val="18"/>
          <w:szCs w:val="22"/>
        </w:rPr>
        <w:sectPr>
          <w:pgSz w:w="11907" w:h="16840"/>
          <w:pgMar w:top="1134" w:right="1191" w:bottom="1134" w:left="1304" w:header="851" w:footer="992" w:gutter="0"/>
          <w:pgNumType w:fmt="numberInDash" w:start="1"/>
          <w:cols w:space="720" w:num="1"/>
          <w:docGrid w:linePitch="381" w:charSpace="-5735"/>
        </w:sectPr>
      </w:pPr>
    </w:p>
    <w:p w14:paraId="610A77CA">
      <w:pPr>
        <w:pStyle w:val="4"/>
        <w:tabs>
          <w:tab w:val="left" w:pos="3360"/>
        </w:tabs>
        <w:rPr>
          <w:rFonts w:hint="eastAsia" w:cs="宋体"/>
          <w:bCs/>
          <w:color w:val="auto"/>
          <w:szCs w:val="36"/>
        </w:rPr>
      </w:pPr>
      <w:bookmarkStart w:id="0" w:name="_Toc1410"/>
      <w:bookmarkStart w:id="1" w:name="_Toc16869"/>
      <w:bookmarkStart w:id="2" w:name="_Toc17725"/>
      <w:bookmarkStart w:id="3" w:name="_Toc8209"/>
      <w:bookmarkStart w:id="4" w:name="_Toc8743"/>
      <w:bookmarkStart w:id="5" w:name="_Toc26710"/>
      <w:bookmarkStart w:id="6" w:name="_Toc16782"/>
      <w:bookmarkStart w:id="7" w:name="_Toc4692"/>
      <w:bookmarkStart w:id="8" w:name="_Toc18848"/>
      <w:bookmarkStart w:id="9" w:name="_Toc12789052"/>
      <w:bookmarkStart w:id="10" w:name="_Toc11434"/>
      <w:bookmarkStart w:id="11" w:name="_Toc65662720"/>
      <w:bookmarkStart w:id="12" w:name="_Toc11198"/>
      <w:bookmarkStart w:id="13" w:name="_Toc32574"/>
      <w:bookmarkStart w:id="14" w:name="_Toc18822"/>
      <w:bookmarkStart w:id="15" w:name="_Toc28930"/>
      <w:bookmarkStart w:id="16" w:name="_Toc32352"/>
      <w:bookmarkStart w:id="17" w:name="_Toc11641050"/>
      <w:bookmarkStart w:id="18" w:name="_Toc10712"/>
      <w:bookmarkStart w:id="19" w:name="_Toc7857"/>
      <w:bookmarkStart w:id="20" w:name="_Toc32192"/>
      <w:r>
        <w:rPr>
          <w:rFonts w:hint="eastAsia" w:cs="宋体"/>
          <w:bCs/>
          <w:color w:val="auto"/>
          <w:szCs w:val="36"/>
        </w:rPr>
        <w:t>第一篇  采购邀请书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8ADE852">
      <w:pPr>
        <w:snapToGrid w:val="0"/>
        <w:spacing w:line="400" w:lineRule="exact"/>
        <w:ind w:firstLine="480" w:firstLineChars="200"/>
        <w:rPr>
          <w:rFonts w:hint="eastAsia" w:ascii="宋体" w:hAnsi="宋体" w:cs="宋体"/>
          <w:color w:val="auto"/>
          <w:sz w:val="24"/>
          <w:szCs w:val="24"/>
        </w:rPr>
      </w:pPr>
      <w:r>
        <w:rPr>
          <w:rFonts w:hint="eastAsia" w:ascii="宋体" w:hAnsi="宋体" w:eastAsia="宋体" w:cs="宋体"/>
          <w:sz w:val="24"/>
          <w:szCs w:val="24"/>
        </w:rPr>
        <w:t>重庆希维招标代理有限公司</w:t>
      </w:r>
      <w:r>
        <w:rPr>
          <w:rFonts w:hint="eastAsia" w:ascii="宋体" w:hAnsi="宋体" w:cs="宋体"/>
          <w:color w:val="auto"/>
          <w:sz w:val="24"/>
          <w:szCs w:val="24"/>
        </w:rPr>
        <w:t>（以下简称：采购代理机构）接受重庆市医疗保障局（以下简称：采购人）的委托，对</w:t>
      </w:r>
      <w:r>
        <w:rPr>
          <w:rFonts w:hint="eastAsia" w:ascii="宋体" w:hAnsi="宋体" w:cs="宋体"/>
          <w:color w:val="auto"/>
          <w:sz w:val="24"/>
          <w:szCs w:val="24"/>
          <w:lang w:eastAsia="zh-CN"/>
        </w:rPr>
        <w:t>重庆市医疗保障信息平台网络安全等级保护测评服务</w:t>
      </w:r>
      <w:r>
        <w:rPr>
          <w:rFonts w:hint="eastAsia" w:ascii="宋体" w:hAnsi="宋体" w:cs="宋体"/>
          <w:color w:val="auto"/>
          <w:sz w:val="24"/>
          <w:szCs w:val="24"/>
        </w:rPr>
        <w:t>项目进行竞争性磋商采购。欢迎有资格的供应商前来参与磋商。</w:t>
      </w:r>
    </w:p>
    <w:p w14:paraId="6190ED73">
      <w:pPr>
        <w:pStyle w:val="5"/>
        <w:adjustRightInd w:val="0"/>
        <w:snapToGrid w:val="0"/>
        <w:spacing w:before="0" w:after="0" w:line="240" w:lineRule="auto"/>
        <w:rPr>
          <w:rFonts w:hint="eastAsia" w:ascii="宋体" w:hAnsi="宋体" w:cs="宋体"/>
          <w:color w:val="auto"/>
        </w:rPr>
      </w:pPr>
      <w:bookmarkStart w:id="21" w:name="_Toc19758"/>
      <w:bookmarkStart w:id="22" w:name="_Toc5862"/>
      <w:bookmarkStart w:id="23" w:name="_Toc65662721"/>
      <w:bookmarkStart w:id="24" w:name="_Toc28062"/>
      <w:bookmarkStart w:id="25" w:name="_Toc20137"/>
      <w:bookmarkStart w:id="26" w:name="_Toc317775175"/>
      <w:bookmarkStart w:id="27" w:name="_Toc18621"/>
      <w:bookmarkStart w:id="28" w:name="_Toc19977"/>
      <w:bookmarkStart w:id="29" w:name="_Toc6508"/>
      <w:bookmarkStart w:id="30" w:name="_Toc15765"/>
      <w:bookmarkStart w:id="31" w:name="_Toc750"/>
      <w:bookmarkStart w:id="32" w:name="_Toc20928"/>
      <w:bookmarkStart w:id="33" w:name="_Toc19232"/>
      <w:bookmarkStart w:id="34" w:name="_Toc25439"/>
      <w:bookmarkStart w:id="35" w:name="_Toc21112"/>
      <w:bookmarkStart w:id="36" w:name="_Toc32167"/>
      <w:bookmarkStart w:id="37" w:name="_Toc1800"/>
      <w:bookmarkStart w:id="38" w:name="_Toc313893526"/>
      <w:bookmarkStart w:id="39" w:name="_Toc16353"/>
      <w:bookmarkStart w:id="40" w:name="_Toc7204"/>
      <w:bookmarkStart w:id="41" w:name="_Toc5361"/>
      <w:r>
        <w:rPr>
          <w:rFonts w:hint="eastAsia" w:ascii="宋体" w:hAnsi="宋体" w:cs="宋体"/>
          <w:color w:val="auto"/>
        </w:rPr>
        <w:t>一、竞争性磋商内容</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1308"/>
        <w:gridCol w:w="1830"/>
        <w:gridCol w:w="2463"/>
      </w:tblGrid>
      <w:tr w14:paraId="0541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686" w:type="dxa"/>
            <w:tcBorders>
              <w:top w:val="single" w:color="auto" w:sz="4" w:space="0"/>
              <w:left w:val="single" w:color="auto" w:sz="4" w:space="0"/>
              <w:right w:val="single" w:color="auto" w:sz="4" w:space="0"/>
            </w:tcBorders>
            <w:noWrap w:val="0"/>
            <w:vAlign w:val="center"/>
          </w:tcPr>
          <w:p w14:paraId="7AC7D5C6">
            <w:pPr>
              <w:widowControl/>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项目名称</w:t>
            </w:r>
          </w:p>
        </w:tc>
        <w:tc>
          <w:tcPr>
            <w:tcW w:w="1308" w:type="dxa"/>
            <w:tcBorders>
              <w:top w:val="single" w:color="auto" w:sz="4" w:space="0"/>
              <w:left w:val="single" w:color="auto" w:sz="4" w:space="0"/>
              <w:right w:val="single" w:color="auto" w:sz="4" w:space="0"/>
            </w:tcBorders>
            <w:noWrap w:val="0"/>
            <w:vAlign w:val="center"/>
          </w:tcPr>
          <w:p w14:paraId="4655B9B7">
            <w:pPr>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最高限价</w:t>
            </w:r>
          </w:p>
          <w:p w14:paraId="0597DF27">
            <w:pPr>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（万元）</w:t>
            </w:r>
          </w:p>
        </w:tc>
        <w:tc>
          <w:tcPr>
            <w:tcW w:w="1830" w:type="dxa"/>
            <w:tcBorders>
              <w:top w:val="single" w:color="auto" w:sz="4" w:space="0"/>
              <w:left w:val="single" w:color="auto" w:sz="4" w:space="0"/>
              <w:right w:val="single" w:color="auto" w:sz="4" w:space="0"/>
            </w:tcBorders>
            <w:noWrap w:val="0"/>
            <w:vAlign w:val="center"/>
          </w:tcPr>
          <w:p w14:paraId="3798C4B8">
            <w:pPr>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成交供应商数量</w:t>
            </w:r>
          </w:p>
          <w:p w14:paraId="5B627343">
            <w:pPr>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（名）</w:t>
            </w:r>
          </w:p>
        </w:tc>
        <w:tc>
          <w:tcPr>
            <w:tcW w:w="2463" w:type="dxa"/>
            <w:tcBorders>
              <w:top w:val="single" w:color="auto" w:sz="4" w:space="0"/>
              <w:left w:val="single" w:color="auto" w:sz="4" w:space="0"/>
              <w:right w:val="single" w:color="auto" w:sz="4" w:space="0"/>
            </w:tcBorders>
            <w:noWrap w:val="0"/>
            <w:vAlign w:val="center"/>
          </w:tcPr>
          <w:p w14:paraId="7C2214B3">
            <w:pPr>
              <w:jc w:val="center"/>
              <w:rPr>
                <w:rFonts w:hint="eastAsia" w:ascii="宋体" w:hAnsi="宋体" w:cs="宋体"/>
                <w:b/>
                <w:bCs/>
                <w:color w:val="auto"/>
                <w:kern w:val="0"/>
                <w:sz w:val="21"/>
                <w:szCs w:val="24"/>
              </w:rPr>
            </w:pPr>
            <w:r>
              <w:rPr>
                <w:rFonts w:hint="eastAsia" w:ascii="宋体" w:hAnsi="宋体" w:cs="宋体"/>
                <w:b/>
                <w:bCs/>
                <w:color w:val="auto"/>
                <w:kern w:val="0"/>
                <w:sz w:val="21"/>
                <w:szCs w:val="24"/>
              </w:rPr>
              <w:t>采购标的对应的中小企业划分标准所属行业</w:t>
            </w:r>
          </w:p>
        </w:tc>
      </w:tr>
      <w:tr w14:paraId="1DB0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686" w:type="dxa"/>
            <w:tcBorders>
              <w:top w:val="single" w:color="auto" w:sz="4" w:space="0"/>
              <w:left w:val="single" w:color="auto" w:sz="4" w:space="0"/>
              <w:right w:val="single" w:color="auto" w:sz="4" w:space="0"/>
            </w:tcBorders>
            <w:noWrap w:val="0"/>
            <w:vAlign w:val="center"/>
          </w:tcPr>
          <w:p w14:paraId="33773A44">
            <w:pPr>
              <w:widowControl/>
              <w:jc w:val="center"/>
              <w:rPr>
                <w:rFonts w:hint="eastAsia" w:ascii="宋体" w:hAnsi="宋体" w:eastAsia="宋体" w:cs="宋体"/>
                <w:color w:val="auto"/>
                <w:kern w:val="0"/>
                <w:sz w:val="21"/>
                <w:szCs w:val="24"/>
                <w:lang w:eastAsia="zh-CN"/>
              </w:rPr>
            </w:pPr>
            <w:bookmarkStart w:id="42" w:name="_Hlk344477914"/>
            <w:r>
              <w:rPr>
                <w:rFonts w:hint="eastAsia" w:ascii="宋体" w:hAnsi="宋体" w:cs="宋体"/>
                <w:color w:val="auto"/>
                <w:kern w:val="0"/>
                <w:sz w:val="21"/>
                <w:szCs w:val="24"/>
                <w:lang w:eastAsia="zh-CN"/>
              </w:rPr>
              <w:t>重庆市医疗保障信息平台网络安全等级保护测评服务</w:t>
            </w:r>
          </w:p>
        </w:tc>
        <w:tc>
          <w:tcPr>
            <w:tcW w:w="1308" w:type="dxa"/>
            <w:tcBorders>
              <w:top w:val="single" w:color="auto" w:sz="4" w:space="0"/>
              <w:left w:val="single" w:color="auto" w:sz="4" w:space="0"/>
              <w:right w:val="single" w:color="auto" w:sz="4" w:space="0"/>
            </w:tcBorders>
            <w:noWrap w:val="0"/>
            <w:vAlign w:val="center"/>
          </w:tcPr>
          <w:p w14:paraId="11F601DB">
            <w:pPr>
              <w:widowControl/>
              <w:jc w:val="center"/>
              <w:rPr>
                <w:rFonts w:hint="default" w:ascii="宋体" w:hAnsi="宋体" w:eastAsia="宋体" w:cs="宋体"/>
                <w:color w:val="auto"/>
                <w:kern w:val="0"/>
                <w:sz w:val="21"/>
                <w:szCs w:val="24"/>
                <w:lang w:val="en-US" w:eastAsia="zh-CN"/>
              </w:rPr>
            </w:pPr>
            <w:r>
              <w:rPr>
                <w:rFonts w:hint="eastAsia" w:ascii="宋体" w:hAnsi="宋体" w:cs="宋体"/>
                <w:color w:val="auto"/>
                <w:kern w:val="0"/>
                <w:sz w:val="21"/>
                <w:szCs w:val="24"/>
                <w:lang w:val="en-US" w:eastAsia="zh-CN"/>
              </w:rPr>
              <w:t>72</w:t>
            </w:r>
          </w:p>
        </w:tc>
        <w:tc>
          <w:tcPr>
            <w:tcW w:w="1830" w:type="dxa"/>
            <w:tcBorders>
              <w:top w:val="single" w:color="auto" w:sz="4" w:space="0"/>
              <w:left w:val="single" w:color="auto" w:sz="4" w:space="0"/>
              <w:right w:val="single" w:color="auto" w:sz="4" w:space="0"/>
            </w:tcBorders>
            <w:noWrap w:val="0"/>
            <w:vAlign w:val="center"/>
          </w:tcPr>
          <w:p w14:paraId="00B2D6CC">
            <w:pPr>
              <w:widowControl/>
              <w:jc w:val="center"/>
              <w:rPr>
                <w:rFonts w:hint="eastAsia" w:ascii="宋体" w:hAnsi="宋体" w:cs="宋体"/>
                <w:color w:val="auto"/>
                <w:kern w:val="0"/>
                <w:sz w:val="21"/>
                <w:szCs w:val="24"/>
              </w:rPr>
            </w:pPr>
            <w:r>
              <w:rPr>
                <w:rFonts w:hint="eastAsia" w:ascii="宋体" w:hAnsi="宋体" w:cs="宋体"/>
                <w:color w:val="auto"/>
                <w:kern w:val="0"/>
                <w:sz w:val="21"/>
                <w:szCs w:val="24"/>
              </w:rPr>
              <w:t>1</w:t>
            </w:r>
          </w:p>
        </w:tc>
        <w:tc>
          <w:tcPr>
            <w:tcW w:w="2463" w:type="dxa"/>
            <w:tcBorders>
              <w:top w:val="single" w:color="auto" w:sz="4" w:space="0"/>
              <w:left w:val="single" w:color="auto" w:sz="4" w:space="0"/>
              <w:right w:val="single" w:color="auto" w:sz="4" w:space="0"/>
            </w:tcBorders>
            <w:noWrap w:val="0"/>
            <w:vAlign w:val="center"/>
          </w:tcPr>
          <w:p w14:paraId="15B4F8D3">
            <w:pPr>
              <w:jc w:val="center"/>
              <w:rPr>
                <w:rFonts w:hint="eastAsia" w:ascii="宋体" w:hAnsi="宋体" w:cs="宋体"/>
                <w:color w:val="auto"/>
                <w:kern w:val="0"/>
                <w:sz w:val="21"/>
                <w:szCs w:val="24"/>
              </w:rPr>
            </w:pPr>
            <w:r>
              <w:rPr>
                <w:rFonts w:hint="eastAsia" w:ascii="宋体" w:hAnsi="宋体" w:cs="宋体"/>
                <w:color w:val="auto"/>
                <w:kern w:val="0"/>
                <w:sz w:val="21"/>
                <w:szCs w:val="24"/>
              </w:rPr>
              <w:t>软件和信息技术服务业</w:t>
            </w:r>
          </w:p>
        </w:tc>
      </w:tr>
      <w:bookmarkEnd w:id="42"/>
    </w:tbl>
    <w:p w14:paraId="1D617D30">
      <w:pPr>
        <w:pStyle w:val="5"/>
        <w:adjustRightInd w:val="0"/>
        <w:snapToGrid w:val="0"/>
        <w:spacing w:before="0" w:after="0" w:line="240" w:lineRule="auto"/>
        <w:rPr>
          <w:rFonts w:hint="eastAsia" w:ascii="宋体" w:hAnsi="宋体" w:cs="宋体"/>
          <w:color w:val="auto"/>
        </w:rPr>
      </w:pPr>
      <w:bookmarkStart w:id="43" w:name="_Toc22512"/>
      <w:bookmarkStart w:id="44" w:name="_Toc9486"/>
      <w:bookmarkStart w:id="45" w:name="_Toc20477"/>
      <w:bookmarkStart w:id="46" w:name="_Toc5464"/>
      <w:bookmarkStart w:id="47" w:name="_Toc65662722"/>
      <w:bookmarkStart w:id="48" w:name="_Toc24354"/>
      <w:bookmarkStart w:id="49" w:name="_Toc12151"/>
      <w:bookmarkStart w:id="50" w:name="_Toc19668"/>
      <w:bookmarkStart w:id="51" w:name="_Toc1305"/>
      <w:bookmarkStart w:id="52" w:name="_Toc17712"/>
      <w:bookmarkStart w:id="53" w:name="_Toc8369"/>
      <w:bookmarkStart w:id="54" w:name="_Toc15737"/>
      <w:bookmarkStart w:id="55" w:name="_Toc10853"/>
      <w:bookmarkStart w:id="56" w:name="_Toc23057"/>
      <w:bookmarkStart w:id="57" w:name="_Toc7380"/>
      <w:bookmarkStart w:id="58" w:name="_Toc5944"/>
      <w:bookmarkStart w:id="59" w:name="_Toc12577"/>
      <w:bookmarkStart w:id="60" w:name="_Toc1744"/>
      <w:bookmarkStart w:id="61" w:name="_Toc15328"/>
      <w:bookmarkStart w:id="62" w:name="_Toc373860293"/>
      <w:bookmarkStart w:id="63" w:name="_Toc317775178"/>
      <w:r>
        <w:rPr>
          <w:rFonts w:hint="eastAsia" w:ascii="宋体" w:hAnsi="宋体" w:cs="宋体"/>
          <w:color w:val="auto"/>
        </w:rPr>
        <w:t>二、资金来源</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6DF2FCF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财政预算资金，预算金额为</w:t>
      </w:r>
      <w:r>
        <w:rPr>
          <w:rFonts w:hint="eastAsia" w:ascii="宋体" w:hAnsi="宋体" w:cs="宋体"/>
          <w:color w:val="auto"/>
          <w:sz w:val="24"/>
          <w:szCs w:val="24"/>
          <w:lang w:val="en-US" w:eastAsia="zh-CN"/>
        </w:rPr>
        <w:t>72</w:t>
      </w:r>
      <w:r>
        <w:rPr>
          <w:rFonts w:hint="eastAsia" w:ascii="宋体" w:hAnsi="宋体" w:cs="宋体"/>
          <w:color w:val="auto"/>
          <w:sz w:val="24"/>
          <w:szCs w:val="24"/>
        </w:rPr>
        <w:t>万元。</w:t>
      </w:r>
    </w:p>
    <w:p w14:paraId="4178D7C3">
      <w:pPr>
        <w:pStyle w:val="5"/>
        <w:adjustRightInd w:val="0"/>
        <w:snapToGrid w:val="0"/>
        <w:spacing w:before="0" w:after="0" w:line="240" w:lineRule="auto"/>
        <w:rPr>
          <w:rFonts w:hint="eastAsia" w:ascii="宋体" w:hAnsi="宋体" w:cs="宋体"/>
          <w:color w:val="auto"/>
        </w:rPr>
      </w:pPr>
      <w:bookmarkStart w:id="64" w:name="_Toc3889"/>
      <w:bookmarkStart w:id="65" w:name="_Toc21823"/>
      <w:bookmarkStart w:id="66" w:name="_Toc23246"/>
      <w:bookmarkStart w:id="67" w:name="_Toc14211"/>
      <w:bookmarkStart w:id="68" w:name="_Toc1352"/>
      <w:bookmarkStart w:id="69" w:name="_Toc7627"/>
      <w:bookmarkStart w:id="70" w:name="_Toc65662723"/>
      <w:bookmarkStart w:id="71" w:name="_Toc13632"/>
      <w:bookmarkStart w:id="72" w:name="_Toc18450"/>
      <w:bookmarkStart w:id="73" w:name="_Toc612"/>
      <w:bookmarkStart w:id="74" w:name="_Toc31"/>
      <w:bookmarkStart w:id="75" w:name="_Toc32456"/>
      <w:bookmarkStart w:id="76" w:name="_Toc26874"/>
      <w:bookmarkStart w:id="77" w:name="_Toc16118"/>
      <w:bookmarkStart w:id="78" w:name="_Toc27936"/>
      <w:bookmarkStart w:id="79" w:name="_Toc11140"/>
      <w:bookmarkStart w:id="80" w:name="_Toc20977"/>
      <w:bookmarkStart w:id="81" w:name="_Toc1823"/>
      <w:bookmarkStart w:id="82" w:name="_Toc21180"/>
      <w:r>
        <w:rPr>
          <w:rFonts w:hint="eastAsia" w:ascii="宋体" w:hAnsi="宋体" w:cs="宋体"/>
          <w:color w:val="auto"/>
        </w:rPr>
        <w:t>三、供应商资格条件</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272CF5E">
      <w:pPr>
        <w:spacing w:line="400" w:lineRule="exact"/>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（一）满足《中华人民共和国政府采购法》第二十二条规定；</w:t>
      </w:r>
    </w:p>
    <w:p w14:paraId="1A426BA5">
      <w:pPr>
        <w:spacing w:line="400" w:lineRule="exact"/>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（二）</w:t>
      </w:r>
      <w:r>
        <w:rPr>
          <w:rFonts w:hint="eastAsia" w:ascii="宋体" w:hAnsi="宋体" w:cs="宋体"/>
          <w:color w:val="auto"/>
          <w:sz w:val="24"/>
          <w:szCs w:val="24"/>
          <w:highlight w:val="none"/>
        </w:rPr>
        <w:t>落实政府采购政策需满足的资格要求：本项目专门面向中小企业采购，供应商（服务承接商）应为中小微企业（提供中小企业声明函）或监狱企业（提供监狱企业证明文件）或残疾人福利性单位（提供残疾人福利性单位声明函）</w:t>
      </w:r>
      <w:r>
        <w:rPr>
          <w:rFonts w:hint="eastAsia" w:ascii="宋体" w:hAnsi="宋体" w:cs="宋体"/>
          <w:color w:val="auto"/>
          <w:sz w:val="24"/>
          <w:szCs w:val="24"/>
        </w:rPr>
        <w:t>。</w:t>
      </w:r>
    </w:p>
    <w:p w14:paraId="00CAB0C7">
      <w:pPr>
        <w:spacing w:line="400" w:lineRule="exact"/>
        <w:ind w:firstLine="480" w:firstLineChars="200"/>
        <w:outlineLvl w:val="9"/>
        <w:rPr>
          <w:rFonts w:hint="eastAsia" w:ascii="宋体" w:hAnsi="宋体" w:eastAsia="宋体" w:cs="宋体"/>
          <w:color w:val="auto"/>
          <w:sz w:val="24"/>
          <w:szCs w:val="24"/>
          <w:highlight w:val="none"/>
        </w:rPr>
      </w:pPr>
      <w:bookmarkStart w:id="83" w:name="_Toc3844"/>
      <w:r>
        <w:rPr>
          <w:rFonts w:hint="eastAsia" w:ascii="宋体" w:hAnsi="宋体" w:eastAsia="宋体" w:cs="宋体"/>
          <w:color w:val="auto"/>
          <w:sz w:val="24"/>
          <w:szCs w:val="24"/>
          <w:highlight w:val="none"/>
        </w:rPr>
        <w:t>（三）本项目的特定资格要求：</w:t>
      </w:r>
      <w:r>
        <w:rPr>
          <w:rFonts w:hint="eastAsia" w:ascii="宋体" w:hAnsi="宋体" w:eastAsia="宋体" w:cs="宋体"/>
          <w:sz w:val="24"/>
          <w:szCs w:val="24"/>
          <w:highlight w:val="none"/>
        </w:rPr>
        <w:t>供应商必须是国家网络安全等级保护测评机构（提供网络安全等级保护测评机构推荐证书复印件并</w:t>
      </w:r>
      <w:bookmarkStart w:id="747" w:name="_GoBack"/>
      <w:bookmarkEnd w:id="747"/>
      <w:r>
        <w:rPr>
          <w:rFonts w:hint="eastAsia" w:ascii="宋体" w:hAnsi="宋体" w:eastAsia="宋体" w:cs="宋体"/>
          <w:sz w:val="24"/>
          <w:szCs w:val="24"/>
          <w:highlight w:val="none"/>
        </w:rPr>
        <w:t>加盖供应商公章）</w:t>
      </w:r>
      <w:r>
        <w:rPr>
          <w:rFonts w:hint="eastAsia" w:ascii="宋体" w:hAnsi="宋体" w:eastAsia="宋体" w:cs="宋体"/>
          <w:color w:val="auto"/>
          <w:sz w:val="24"/>
          <w:szCs w:val="24"/>
          <w:highlight w:val="none"/>
        </w:rPr>
        <w:t>。</w:t>
      </w:r>
      <w:bookmarkEnd w:id="83"/>
    </w:p>
    <w:p w14:paraId="55D9B15A">
      <w:pPr>
        <w:pStyle w:val="5"/>
        <w:adjustRightInd w:val="0"/>
        <w:snapToGrid w:val="0"/>
        <w:spacing w:before="0" w:after="0" w:line="240" w:lineRule="auto"/>
        <w:rPr>
          <w:rFonts w:hint="eastAsia" w:ascii="宋体" w:hAnsi="宋体" w:cs="宋体"/>
          <w:color w:val="auto"/>
        </w:rPr>
      </w:pPr>
      <w:bookmarkStart w:id="84" w:name="_Toc19043"/>
      <w:bookmarkStart w:id="85" w:name="_Toc18966"/>
      <w:bookmarkStart w:id="86" w:name="_Toc1231"/>
      <w:bookmarkStart w:id="87" w:name="_Toc24274"/>
      <w:bookmarkStart w:id="88" w:name="_Toc19760"/>
      <w:bookmarkStart w:id="89" w:name="_Toc22034"/>
      <w:bookmarkStart w:id="90" w:name="_Toc2363"/>
      <w:bookmarkStart w:id="91" w:name="_Toc20211"/>
      <w:bookmarkStart w:id="92" w:name="_Toc21987"/>
      <w:bookmarkStart w:id="93" w:name="_Toc1826"/>
      <w:bookmarkStart w:id="94" w:name="_Toc5913"/>
      <w:bookmarkStart w:id="95" w:name="_Toc4280"/>
      <w:bookmarkStart w:id="96" w:name="_Toc65662724"/>
      <w:bookmarkStart w:id="97" w:name="_Toc1974"/>
      <w:bookmarkStart w:id="98" w:name="_Toc13476"/>
      <w:bookmarkStart w:id="99" w:name="_Toc16973"/>
      <w:bookmarkStart w:id="100" w:name="_Toc8334"/>
      <w:bookmarkStart w:id="101" w:name="_Toc21570"/>
      <w:bookmarkStart w:id="102" w:name="_Toc14238"/>
      <w:r>
        <w:rPr>
          <w:rFonts w:hint="eastAsia" w:ascii="宋体" w:hAnsi="宋体" w:cs="宋体"/>
          <w:color w:val="auto"/>
        </w:rPr>
        <w:t>四、磋商有关说明</w:t>
      </w:r>
      <w:bookmarkEnd w:id="6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16411F5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（一）供应商应通过重庆市政府采购网（www.ccgp-chongqing.gov.cn）登记加入“重庆市政府采购供应商库”。</w:t>
      </w:r>
    </w:p>
    <w:p w14:paraId="51BE8A3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（二）凡有意参加磋商的供应商，请在重庆市政府采购网上下载或到</w:t>
      </w:r>
      <w:r>
        <w:rPr>
          <w:rFonts w:hint="eastAsia" w:ascii="宋体" w:hAnsi="宋体" w:cs="宋体"/>
          <w:color w:val="auto"/>
          <w:sz w:val="24"/>
          <w:szCs w:val="24"/>
          <w:lang w:val="en-US" w:eastAsia="zh-CN"/>
        </w:rPr>
        <w:t>重庆希维招标代理有限公司</w:t>
      </w:r>
      <w:r>
        <w:rPr>
          <w:rFonts w:hint="eastAsia" w:ascii="宋体" w:hAnsi="宋体" w:cs="宋体"/>
          <w:color w:val="auto"/>
          <w:sz w:val="24"/>
          <w:szCs w:val="24"/>
        </w:rPr>
        <w:t>领取本项目竞争性磋商文件以及图纸、澄清等磋商前公布的所有项目资料，无论供应商下载或领取与否，均视为已知晓所有磋商实质性要求内容。</w:t>
      </w:r>
    </w:p>
    <w:p w14:paraId="22CFEE5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（三）竞争性磋商公告期限：自采购公告发布之日起三个工作日。</w:t>
      </w:r>
    </w:p>
    <w:p w14:paraId="69599BEE">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（四）竞争性磋商文件发售期限：</w:t>
      </w:r>
    </w:p>
    <w:p w14:paraId="2A18934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1.竞争性磋商文件发售期：</w:t>
      </w:r>
      <w:r>
        <w:rPr>
          <w:rFonts w:hint="eastAsia" w:ascii="宋体" w:hAnsi="宋体" w:eastAsia="宋体" w:cs="宋体"/>
          <w:sz w:val="24"/>
          <w:szCs w:val="24"/>
          <w:u w:val="single"/>
        </w:rPr>
        <w:t>_</w:t>
      </w:r>
      <w:r>
        <w:rPr>
          <w:rFonts w:hint="eastAsia" w:ascii="宋体" w:hAnsi="宋体" w:eastAsia="宋体" w:cs="宋体"/>
          <w:sz w:val="24"/>
          <w:szCs w:val="24"/>
          <w:u w:val="single"/>
          <w:lang w:val="en-US" w:eastAsia="zh-CN"/>
        </w:rPr>
        <w:t>202</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_年_</w:t>
      </w:r>
      <w:r>
        <w:rPr>
          <w:rFonts w:hint="eastAsia" w:ascii="宋体" w:hAnsi="宋体" w:cs="宋体"/>
          <w:sz w:val="24"/>
          <w:szCs w:val="24"/>
          <w:u w:val="single"/>
          <w:lang w:val="en-US" w:eastAsia="zh-CN"/>
        </w:rPr>
        <w:t>1</w:t>
      </w:r>
      <w:r>
        <w:rPr>
          <w:rFonts w:hint="eastAsia" w:ascii="宋体" w:hAnsi="宋体" w:eastAsia="宋体" w:cs="宋体"/>
          <w:sz w:val="24"/>
          <w:szCs w:val="24"/>
          <w:u w:val="single"/>
        </w:rPr>
        <w:t>月_</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_日</w:t>
      </w:r>
      <w:r>
        <w:rPr>
          <w:rFonts w:hint="eastAsia" w:ascii="宋体" w:hAnsi="宋体" w:eastAsia="宋体" w:cs="宋体"/>
          <w:sz w:val="24"/>
          <w:szCs w:val="24"/>
          <w:u w:val="none"/>
        </w:rPr>
        <w:t>至</w:t>
      </w:r>
      <w:r>
        <w:rPr>
          <w:rFonts w:hint="eastAsia" w:ascii="宋体" w:hAnsi="宋体" w:eastAsia="宋体" w:cs="宋体"/>
          <w:sz w:val="24"/>
          <w:szCs w:val="24"/>
          <w:u w:val="single"/>
        </w:rPr>
        <w:t>_</w:t>
      </w:r>
      <w:r>
        <w:rPr>
          <w:rFonts w:hint="eastAsia" w:ascii="宋体" w:hAnsi="宋体" w:eastAsia="宋体" w:cs="宋体"/>
          <w:sz w:val="24"/>
          <w:szCs w:val="24"/>
          <w:u w:val="single"/>
          <w:lang w:val="en-US" w:eastAsia="zh-CN"/>
        </w:rPr>
        <w:t>202</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_年</w:t>
      </w:r>
      <w:r>
        <w:rPr>
          <w:rFonts w:hint="eastAsia" w:ascii="宋体" w:hAnsi="宋体" w:cs="宋体"/>
          <w:sz w:val="24"/>
          <w:szCs w:val="24"/>
          <w:u w:val="single"/>
          <w:lang w:val="en-US" w:eastAsia="zh-CN"/>
        </w:rPr>
        <w:t>1</w:t>
      </w:r>
      <w:r>
        <w:rPr>
          <w:rFonts w:hint="eastAsia" w:ascii="宋体" w:hAnsi="宋体" w:eastAsia="宋体" w:cs="宋体"/>
          <w:sz w:val="24"/>
          <w:szCs w:val="24"/>
          <w:u w:val="single"/>
        </w:rPr>
        <w:t>_月</w:t>
      </w:r>
      <w:r>
        <w:rPr>
          <w:rFonts w:hint="eastAsia" w:ascii="宋体" w:hAnsi="宋体" w:cs="宋体"/>
          <w:sz w:val="24"/>
          <w:szCs w:val="24"/>
          <w:u w:val="single"/>
          <w:lang w:val="en-US" w:eastAsia="zh-CN"/>
        </w:rPr>
        <w:t>9</w:t>
      </w:r>
      <w:r>
        <w:rPr>
          <w:rFonts w:hint="eastAsia" w:ascii="宋体" w:hAnsi="宋体" w:eastAsia="宋体" w:cs="宋体"/>
          <w:sz w:val="24"/>
          <w:szCs w:val="24"/>
          <w:u w:val="single"/>
        </w:rPr>
        <w:t>日</w:t>
      </w:r>
      <w:r>
        <w:rPr>
          <w:rFonts w:hint="eastAsia" w:ascii="宋体" w:hAnsi="宋体" w:eastAsia="宋体" w:cs="宋体"/>
          <w:sz w:val="24"/>
          <w:szCs w:val="24"/>
        </w:rPr>
        <w:t>北京时间</w:t>
      </w:r>
      <w:r>
        <w:rPr>
          <w:rFonts w:hint="eastAsia" w:ascii="宋体" w:hAnsi="宋体" w:eastAsia="宋体" w:cs="宋体"/>
          <w:sz w:val="24"/>
          <w:szCs w:val="24"/>
          <w:u w:val="single"/>
        </w:rPr>
        <w:t>_</w:t>
      </w:r>
      <w:r>
        <w:rPr>
          <w:rFonts w:hint="eastAsia" w:ascii="宋体" w:hAnsi="宋体" w:eastAsia="宋体" w:cs="宋体"/>
          <w:sz w:val="24"/>
          <w:szCs w:val="24"/>
          <w:u w:val="single"/>
          <w:lang w:val="en-US" w:eastAsia="zh-CN"/>
        </w:rPr>
        <w:t>17：00</w:t>
      </w:r>
      <w:r>
        <w:rPr>
          <w:rFonts w:hint="eastAsia" w:ascii="宋体" w:hAnsi="宋体" w:eastAsia="宋体" w:cs="宋体"/>
          <w:sz w:val="24"/>
          <w:szCs w:val="24"/>
          <w:u w:val="single"/>
        </w:rPr>
        <w:t>_</w:t>
      </w:r>
      <w:r>
        <w:rPr>
          <w:rFonts w:hint="eastAsia" w:ascii="宋体" w:hAnsi="宋体" w:eastAsia="宋体" w:cs="宋体"/>
          <w:sz w:val="24"/>
          <w:szCs w:val="24"/>
        </w:rPr>
        <w:t>。</w:t>
      </w:r>
    </w:p>
    <w:p w14:paraId="4101E4C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2.报名方式：</w:t>
      </w:r>
    </w:p>
    <w:p w14:paraId="1927826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在竞争性磋商文件发售期内，供应商将竞争性磋商文件汇款凭证(汇款时须注明项目号：CQS24C0158</w:t>
      </w:r>
      <w:r>
        <w:rPr>
          <w:rFonts w:hint="eastAsia" w:ascii="宋体" w:hAnsi="宋体" w:cs="宋体"/>
          <w:sz w:val="24"/>
          <w:szCs w:val="24"/>
          <w:lang w:val="en-US" w:eastAsia="zh-CN"/>
        </w:rPr>
        <w:t>9</w:t>
      </w:r>
      <w:r>
        <w:rPr>
          <w:rFonts w:hint="eastAsia" w:ascii="宋体" w:hAnsi="宋体" w:eastAsia="宋体" w:cs="宋体"/>
          <w:sz w:val="24"/>
          <w:szCs w:val="24"/>
        </w:rPr>
        <w:t>)、《竞争性磋商文件发售登记表》（加盖供应商公章）扫描后发送至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"mailto:3281641200@qq.com。" </w:instrText>
      </w:r>
      <w:r>
        <w:rPr>
          <w:rFonts w:hint="eastAsia" w:ascii="宋体" w:hAnsi="宋体" w:eastAsia="宋体" w:cs="宋体"/>
          <w:sz w:val="24"/>
          <w:szCs w:val="24"/>
        </w:rPr>
        <w:fldChar w:fldCharType="separate"/>
      </w:r>
      <w:r>
        <w:rPr>
          <w:rStyle w:val="66"/>
          <w:rFonts w:hint="eastAsia" w:ascii="宋体" w:hAnsi="宋体" w:eastAsia="宋体" w:cs="宋体"/>
          <w:sz w:val="24"/>
          <w:szCs w:val="24"/>
        </w:rPr>
        <w:t>3281641200@qq.com。</w:t>
      </w:r>
      <w:r>
        <w:rPr>
          <w:rFonts w:hint="eastAsia" w:ascii="宋体" w:hAnsi="宋体" w:eastAsia="宋体" w:cs="宋体"/>
          <w:sz w:val="24"/>
          <w:szCs w:val="24"/>
        </w:rPr>
        <w:fldChar w:fldCharType="end"/>
      </w:r>
    </w:p>
    <w:p w14:paraId="67D9CBBC">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户  名：重庆希维招标代理有限公司</w:t>
      </w:r>
    </w:p>
    <w:p w14:paraId="3F3FD5F9">
      <w:pPr>
        <w:spacing w:line="4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开户行：华夏银行重庆中山支行</w:t>
      </w:r>
    </w:p>
    <w:p w14:paraId="626301CB">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账  号：11261000000383428</w:t>
      </w:r>
    </w:p>
    <w:p w14:paraId="40D69A2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3.竞争性磋商文件售价：人民币300元/包。</w:t>
      </w:r>
    </w:p>
    <w:p w14:paraId="417EB266">
      <w:pPr>
        <w:spacing w:line="400" w:lineRule="exact"/>
        <w:ind w:firstLine="480" w:firstLineChars="200"/>
        <w:rPr>
          <w:rFonts w:hint="eastAsia"/>
        </w:rPr>
      </w:pPr>
      <w:r>
        <w:rPr>
          <w:rFonts w:hint="eastAsia" w:ascii="宋体" w:hAnsi="宋体" w:cs="宋体"/>
          <w:color w:val="auto"/>
          <w:sz w:val="24"/>
          <w:szCs w:val="24"/>
          <w:lang w:val="en-US" w:eastAsia="zh-CN"/>
        </w:rPr>
        <w:t>4.</w:t>
      </w:r>
      <w:r>
        <w:rPr>
          <w:rFonts w:hint="eastAsia" w:ascii="宋体" w:hAnsi="宋体" w:cs="宋体"/>
          <w:color w:val="auto"/>
          <w:sz w:val="24"/>
          <w:szCs w:val="24"/>
        </w:rPr>
        <w:t>在竞争性磋商文件发售期内按时报名的供应商，其响应文件才被接收。</w:t>
      </w:r>
    </w:p>
    <w:p w14:paraId="4680EF4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（五）递交响应文件地点：重庆市公共资源交易中心（地址：重庆市渝北区青枫北路6号渝兴广场B9栋6楼）</w:t>
      </w:r>
    </w:p>
    <w:p w14:paraId="0D3A84B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（六）响应文件递交时间：202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w:t>
      </w:r>
      <w:r>
        <w:rPr>
          <w:rFonts w:hint="eastAsia" w:ascii="宋体" w:hAnsi="宋体" w:cs="宋体"/>
          <w:color w:val="auto"/>
          <w:sz w:val="24"/>
          <w:szCs w:val="24"/>
        </w:rPr>
        <w:t>月</w:t>
      </w:r>
      <w:r>
        <w:rPr>
          <w:rFonts w:hint="eastAsia" w:ascii="宋体" w:hAnsi="宋体" w:cs="宋体"/>
          <w:color w:val="auto"/>
          <w:sz w:val="24"/>
          <w:szCs w:val="24"/>
          <w:lang w:val="en-US" w:eastAsia="zh-CN"/>
        </w:rPr>
        <w:t>13</w:t>
      </w:r>
      <w:r>
        <w:rPr>
          <w:rFonts w:hint="eastAsia" w:ascii="宋体" w:hAnsi="宋体" w:cs="宋体"/>
          <w:color w:val="auto"/>
          <w:sz w:val="24"/>
          <w:szCs w:val="24"/>
        </w:rPr>
        <w:t>日北京时间14：00-14：30</w:t>
      </w:r>
    </w:p>
    <w:p w14:paraId="6A94DEB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（七）磋商开始时间：202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w:t>
      </w:r>
      <w:r>
        <w:rPr>
          <w:rFonts w:hint="eastAsia" w:ascii="宋体" w:hAnsi="宋体" w:cs="宋体"/>
          <w:color w:val="auto"/>
          <w:sz w:val="24"/>
          <w:szCs w:val="24"/>
        </w:rPr>
        <w:t>月</w:t>
      </w:r>
      <w:r>
        <w:rPr>
          <w:rFonts w:hint="eastAsia" w:ascii="宋体" w:hAnsi="宋体" w:cs="宋体"/>
          <w:color w:val="auto"/>
          <w:sz w:val="24"/>
          <w:szCs w:val="24"/>
          <w:lang w:val="en-US" w:eastAsia="zh-CN"/>
        </w:rPr>
        <w:t>13</w:t>
      </w:r>
      <w:r>
        <w:rPr>
          <w:rFonts w:hint="eastAsia" w:ascii="宋体" w:hAnsi="宋体" w:cs="宋体"/>
          <w:color w:val="auto"/>
          <w:sz w:val="24"/>
          <w:szCs w:val="24"/>
        </w:rPr>
        <w:t>日北京时间北京时间14:30</w:t>
      </w:r>
    </w:p>
    <w:p w14:paraId="5AA19480">
      <w:pPr>
        <w:pStyle w:val="5"/>
        <w:adjustRightInd w:val="0"/>
        <w:snapToGrid w:val="0"/>
        <w:spacing w:before="0" w:after="0" w:line="240" w:lineRule="auto"/>
        <w:rPr>
          <w:rFonts w:hint="eastAsia" w:ascii="宋体" w:hAnsi="宋体" w:cs="宋体"/>
          <w:color w:val="auto"/>
        </w:rPr>
      </w:pPr>
      <w:bookmarkStart w:id="103" w:name="_Toc373860294"/>
      <w:bookmarkStart w:id="104" w:name="_Toc31801"/>
      <w:bookmarkStart w:id="105" w:name="_Toc21994"/>
      <w:bookmarkStart w:id="106" w:name="_Toc13205"/>
      <w:bookmarkStart w:id="107" w:name="_Toc6540"/>
      <w:bookmarkStart w:id="108" w:name="_Toc24653"/>
      <w:bookmarkStart w:id="109" w:name="_Toc65662725"/>
      <w:bookmarkStart w:id="110" w:name="_Toc23204"/>
      <w:bookmarkStart w:id="111" w:name="_Toc31211"/>
      <w:bookmarkStart w:id="112" w:name="_Toc15456"/>
      <w:bookmarkStart w:id="113" w:name="_Toc17796"/>
      <w:bookmarkStart w:id="114" w:name="_Toc22884"/>
      <w:bookmarkStart w:id="115" w:name="_Toc12422"/>
      <w:bookmarkStart w:id="116" w:name="_Toc26441"/>
      <w:bookmarkStart w:id="117" w:name="_Toc13859"/>
      <w:bookmarkStart w:id="118" w:name="_Toc23215"/>
      <w:bookmarkStart w:id="119" w:name="_Toc29808"/>
      <w:bookmarkStart w:id="120" w:name="_Toc14416"/>
      <w:bookmarkStart w:id="121" w:name="_Toc9237"/>
      <w:bookmarkStart w:id="122" w:name="_Toc26435"/>
      <w:r>
        <w:rPr>
          <w:rFonts w:hint="eastAsia" w:ascii="宋体" w:hAnsi="宋体" w:cs="宋体"/>
          <w:color w:val="auto"/>
        </w:rPr>
        <w:t>五、</w:t>
      </w:r>
      <w:bookmarkEnd w:id="63"/>
      <w:bookmarkEnd w:id="103"/>
      <w:bookmarkStart w:id="123" w:name="_Toc479668114"/>
      <w:bookmarkStart w:id="124" w:name="_Toc480466698"/>
      <w:r>
        <w:rPr>
          <w:rFonts w:hint="eastAsia" w:ascii="宋体" w:hAnsi="宋体" w:cs="宋体"/>
          <w:color w:val="auto"/>
        </w:rPr>
        <w:t>采购项目需落实的政府采购政策</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5151460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0DBF245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（二）按照财政部、工业和信息化部关于印发《政府采购促进中小企业发展管理办法》的通知（财库〔2020〕46号）的规定，落实促进中小企业发展政策。</w:t>
      </w:r>
    </w:p>
    <w:p w14:paraId="319E89E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（三）按照《财政部、司法部关于政府采购支持监狱企业发展有关问题的通知》（财库〔2014〕68号）的规定，落实支持监狱企业发展政策。监狱企业视同小型、微型企业。</w:t>
      </w:r>
    </w:p>
    <w:p w14:paraId="5BB47EE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（四）按照《三部门联合发布关于促进残疾人就业政府采购政策的通知》（财库〔2017〕 141号）的规定，落实支持残疾人福利性单位发展政策。残疾人福利性单位视同小型、微型企业。</w:t>
      </w:r>
    </w:p>
    <w:p w14:paraId="520C5ECA">
      <w:pPr>
        <w:pStyle w:val="5"/>
        <w:adjustRightInd w:val="0"/>
        <w:snapToGrid w:val="0"/>
        <w:spacing w:before="0" w:after="0" w:line="240" w:lineRule="auto"/>
        <w:rPr>
          <w:rFonts w:hint="eastAsia" w:ascii="宋体" w:hAnsi="宋体" w:cs="宋体"/>
          <w:color w:val="auto"/>
        </w:rPr>
      </w:pPr>
      <w:bookmarkStart w:id="125" w:name="_Toc3129"/>
      <w:bookmarkStart w:id="126" w:name="_Toc14520"/>
      <w:bookmarkStart w:id="127" w:name="_Toc32635"/>
      <w:bookmarkStart w:id="128" w:name="_Toc20472"/>
      <w:bookmarkStart w:id="129" w:name="_Toc4164"/>
      <w:bookmarkStart w:id="130" w:name="_Toc480466699"/>
      <w:bookmarkStart w:id="131" w:name="_Toc8715"/>
      <w:bookmarkStart w:id="132" w:name="_Toc24646"/>
      <w:bookmarkStart w:id="133" w:name="_Toc1832"/>
      <w:bookmarkStart w:id="134" w:name="_Toc7105"/>
      <w:bookmarkStart w:id="135" w:name="_Toc65662726"/>
      <w:bookmarkStart w:id="136" w:name="_Toc26097"/>
      <w:bookmarkStart w:id="137" w:name="_Toc1811"/>
      <w:bookmarkStart w:id="138" w:name="_Toc31238"/>
      <w:bookmarkStart w:id="139" w:name="_Toc2703"/>
      <w:bookmarkStart w:id="140" w:name="_Toc25276"/>
      <w:bookmarkStart w:id="141" w:name="_Toc876"/>
      <w:bookmarkStart w:id="142" w:name="_Toc32116"/>
      <w:bookmarkStart w:id="143" w:name="_Toc23380"/>
      <w:bookmarkStart w:id="144" w:name="_Toc28004"/>
      <w:r>
        <w:rPr>
          <w:rFonts w:hint="eastAsia" w:ascii="宋体" w:hAnsi="宋体" w:cs="宋体"/>
          <w:color w:val="auto"/>
        </w:rPr>
        <w:t>六、其它有关规定</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75FC5A3">
      <w:pPr>
        <w:snapToGrid w:val="0"/>
        <w:spacing w:line="400" w:lineRule="exact"/>
        <w:ind w:firstLine="360" w:firstLineChars="150"/>
        <w:rPr>
          <w:rFonts w:hint="eastAsia" w:ascii="宋体" w:hAnsi="宋体" w:cs="宋体"/>
          <w:color w:val="auto"/>
          <w:sz w:val="24"/>
          <w:szCs w:val="24"/>
        </w:rPr>
      </w:pPr>
      <w:bookmarkStart w:id="145" w:name="_Toc480466700"/>
      <w:r>
        <w:rPr>
          <w:rFonts w:hint="eastAsia" w:ascii="宋体" w:hAnsi="宋体" w:cs="宋体"/>
          <w:color w:val="auto"/>
          <w:sz w:val="24"/>
          <w:szCs w:val="24"/>
        </w:rPr>
        <w:t>（一）单位负责人为同一人或者存在直接控股、管理关系的不同供应商，不得参加同一合同项（包）下的政府采购活动，否则均为无效响应。</w:t>
      </w:r>
    </w:p>
    <w:p w14:paraId="02BBF7BD">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w:t>
      </w:r>
    </w:p>
    <w:p w14:paraId="1EB871E5">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（三）同一合同项（包）下为单一品目的货物采购中，同一品牌同一型号产品有多家供应商参加磋商，只能按照一家供应商计算。</w:t>
      </w:r>
    </w:p>
    <w:p w14:paraId="608E7FC3">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（四）同一合同项（包）下的货物，制造商参与磋商的，不得再委托代理商参与磋商。</w:t>
      </w:r>
    </w:p>
    <w:p w14:paraId="1FE77DC8">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（五）本项目的澄清文件（如果有）一律在重庆市政府采购网（www.ccgp-chongqing.gov.cn）上发布，请各供应商注意下载或到 ---领取；无论供应商下载或领取与否，均视同供应商已知晓本项目澄清文件（如果有）的内容。</w:t>
      </w:r>
    </w:p>
    <w:p w14:paraId="0590EE5A">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（六）超过响应文件截止时间递交的响应文件，恕不接收。</w:t>
      </w:r>
    </w:p>
    <w:p w14:paraId="1E3CD7E2">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（七）磋商费用：无论磋商结果如何，供应商参与本项目磋商的所有费用均应由供应商自行承担。</w:t>
      </w:r>
    </w:p>
    <w:p w14:paraId="567D41C0">
      <w:pPr>
        <w:snapToGrid w:val="0"/>
        <w:spacing w:line="400" w:lineRule="exact"/>
        <w:ind w:firstLine="361" w:firstLineChars="150"/>
        <w:rPr>
          <w:rFonts w:hint="eastAsia" w:ascii="宋体" w:hAnsi="宋体" w:cs="宋体"/>
          <w:b/>
          <w:bCs/>
          <w:color w:val="auto"/>
          <w:sz w:val="24"/>
          <w:szCs w:val="24"/>
        </w:rPr>
      </w:pPr>
      <w:r>
        <w:rPr>
          <w:rFonts w:hint="eastAsia" w:ascii="宋体" w:hAnsi="宋体" w:cs="宋体"/>
          <w:b/>
          <w:bCs/>
          <w:color w:val="auto"/>
          <w:sz w:val="24"/>
          <w:szCs w:val="24"/>
        </w:rPr>
        <w:t>（八）本项目不接受联合体参与磋商，否则按无效处理。</w:t>
      </w:r>
    </w:p>
    <w:p w14:paraId="6DE34B80">
      <w:pPr>
        <w:snapToGrid w:val="0"/>
        <w:spacing w:line="400" w:lineRule="exact"/>
        <w:ind w:firstLine="361" w:firstLineChars="150"/>
        <w:rPr>
          <w:rFonts w:hint="eastAsia" w:ascii="宋体" w:hAnsi="宋体" w:cs="宋体"/>
          <w:b/>
          <w:color w:val="auto"/>
          <w:sz w:val="24"/>
          <w:szCs w:val="24"/>
        </w:rPr>
      </w:pPr>
      <w:r>
        <w:rPr>
          <w:rFonts w:hint="eastAsia" w:ascii="宋体" w:hAnsi="宋体" w:cs="宋体"/>
          <w:b/>
          <w:bCs/>
          <w:color w:val="auto"/>
          <w:sz w:val="24"/>
          <w:szCs w:val="24"/>
        </w:rPr>
        <w:t>（九）本项目不接受合同分包，否则按无效处理。</w:t>
      </w:r>
    </w:p>
    <w:p w14:paraId="427CBBD7">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1DB4AA5">
      <w:pPr>
        <w:pStyle w:val="5"/>
        <w:adjustRightInd w:val="0"/>
        <w:snapToGrid w:val="0"/>
        <w:spacing w:before="0" w:after="0" w:line="240" w:lineRule="auto"/>
        <w:rPr>
          <w:rFonts w:hint="eastAsia" w:ascii="宋体" w:hAnsi="宋体" w:cs="宋体"/>
          <w:color w:val="auto"/>
        </w:rPr>
      </w:pPr>
      <w:bookmarkStart w:id="146" w:name="_Toc24202"/>
      <w:bookmarkStart w:id="147" w:name="_Toc6128"/>
      <w:bookmarkStart w:id="148" w:name="_Toc65662727"/>
      <w:bookmarkStart w:id="149" w:name="_Toc21866"/>
      <w:bookmarkStart w:id="150" w:name="_Toc23627"/>
      <w:bookmarkStart w:id="151" w:name="_Toc8580"/>
      <w:bookmarkStart w:id="152" w:name="_Toc30603"/>
      <w:bookmarkStart w:id="153" w:name="_Toc6226"/>
      <w:bookmarkStart w:id="154" w:name="_Toc22519"/>
      <w:bookmarkStart w:id="155" w:name="_Toc29703"/>
      <w:bookmarkStart w:id="156" w:name="_Toc6166"/>
      <w:bookmarkStart w:id="157" w:name="_Toc5283"/>
      <w:bookmarkStart w:id="158" w:name="_Toc20673"/>
      <w:bookmarkStart w:id="159" w:name="_Toc21545"/>
      <w:bookmarkStart w:id="160" w:name="_Toc28519"/>
      <w:bookmarkStart w:id="161" w:name="_Toc7129"/>
      <w:bookmarkStart w:id="162" w:name="_Toc22202"/>
      <w:bookmarkStart w:id="163" w:name="_Toc17729"/>
      <w:bookmarkStart w:id="164" w:name="_Toc19462"/>
      <w:r>
        <w:rPr>
          <w:rFonts w:hint="eastAsia" w:ascii="宋体" w:hAnsi="宋体" w:cs="宋体"/>
          <w:color w:val="auto"/>
        </w:rPr>
        <w:t>七、联系方式</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E28F12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（一）采购人：重庆市医疗保障局</w:t>
      </w:r>
    </w:p>
    <w:p w14:paraId="4D0EAB67">
      <w:pPr>
        <w:snapToGrid w:val="0"/>
        <w:spacing w:line="400" w:lineRule="exact"/>
        <w:ind w:firstLine="480" w:firstLineChars="200"/>
        <w:outlineLvl w:val="9"/>
        <w:rPr>
          <w:rFonts w:hint="eastAsia" w:ascii="宋体" w:hAnsi="宋体" w:cs="宋体"/>
          <w:color w:val="auto"/>
          <w:sz w:val="24"/>
          <w:szCs w:val="24"/>
        </w:rPr>
      </w:pPr>
      <w:bookmarkStart w:id="165" w:name="_Toc19862"/>
      <w:r>
        <w:rPr>
          <w:rFonts w:hint="eastAsia" w:ascii="宋体" w:hAnsi="宋体" w:cs="宋体"/>
          <w:color w:val="auto"/>
          <w:sz w:val="24"/>
          <w:szCs w:val="24"/>
        </w:rPr>
        <w:t>联系人：</w:t>
      </w:r>
      <w:r>
        <w:rPr>
          <w:rFonts w:hint="eastAsia" w:ascii="宋体" w:hAnsi="宋体" w:cs="宋体"/>
          <w:color w:val="auto"/>
          <w:sz w:val="24"/>
          <w:szCs w:val="24"/>
          <w:lang w:val="en-US" w:eastAsia="zh-CN"/>
        </w:rPr>
        <w:t>马</w:t>
      </w:r>
      <w:r>
        <w:rPr>
          <w:rFonts w:hint="eastAsia" w:ascii="宋体" w:hAnsi="宋体" w:cs="宋体"/>
          <w:color w:val="auto"/>
          <w:sz w:val="24"/>
          <w:szCs w:val="24"/>
        </w:rPr>
        <w:t>老师</w:t>
      </w:r>
      <w:bookmarkEnd w:id="165"/>
      <w:r>
        <w:rPr>
          <w:rFonts w:hint="eastAsia" w:ascii="宋体" w:hAnsi="宋体" w:cs="宋体"/>
          <w:color w:val="auto"/>
          <w:sz w:val="24"/>
          <w:szCs w:val="24"/>
        </w:rPr>
        <w:t xml:space="preserve"> </w:t>
      </w:r>
    </w:p>
    <w:p w14:paraId="3B16949B">
      <w:pPr>
        <w:snapToGrid w:val="0"/>
        <w:spacing w:line="400" w:lineRule="exact"/>
        <w:ind w:firstLine="480" w:firstLineChars="200"/>
        <w:outlineLvl w:val="9"/>
        <w:rPr>
          <w:rFonts w:hint="default" w:ascii="宋体" w:hAnsi="宋体" w:eastAsia="宋体" w:cs="宋体"/>
          <w:color w:val="auto"/>
          <w:sz w:val="24"/>
          <w:szCs w:val="24"/>
          <w:lang w:val="en-US" w:eastAsia="zh-CN"/>
        </w:rPr>
      </w:pPr>
      <w:bookmarkStart w:id="166" w:name="_Toc15985"/>
      <w:r>
        <w:rPr>
          <w:rFonts w:hint="eastAsia" w:ascii="宋体" w:hAnsi="宋体" w:cs="宋体"/>
          <w:color w:val="auto"/>
          <w:sz w:val="24"/>
          <w:szCs w:val="24"/>
        </w:rPr>
        <w:t>电  话：</w:t>
      </w:r>
      <w:r>
        <w:rPr>
          <w:rFonts w:hint="eastAsia" w:ascii="宋体" w:hAnsi="宋体" w:cs="宋体"/>
          <w:color w:val="auto"/>
          <w:sz w:val="24"/>
          <w:szCs w:val="24"/>
          <w:lang w:val="en-US" w:eastAsia="zh-CN"/>
        </w:rPr>
        <w:t>023-</w:t>
      </w:r>
      <w:r>
        <w:rPr>
          <w:rFonts w:hint="eastAsia" w:ascii="宋体" w:hAnsi="宋体" w:cs="宋体"/>
          <w:color w:val="auto"/>
          <w:sz w:val="24"/>
          <w:szCs w:val="24"/>
        </w:rPr>
        <w:t>8897</w:t>
      </w:r>
      <w:bookmarkEnd w:id="166"/>
      <w:r>
        <w:rPr>
          <w:rFonts w:hint="eastAsia" w:ascii="宋体" w:hAnsi="宋体" w:cs="宋体"/>
          <w:color w:val="auto"/>
          <w:sz w:val="24"/>
          <w:szCs w:val="24"/>
          <w:lang w:val="en-US" w:eastAsia="zh-CN"/>
        </w:rPr>
        <w:t>5907</w:t>
      </w:r>
    </w:p>
    <w:p w14:paraId="274EBB7B">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地  址：重庆市渝北区黄山大道中段5号水星科技大厦B4区</w:t>
      </w:r>
    </w:p>
    <w:p w14:paraId="355D35A5">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（二）采购代理机构：重庆希维招标代理有限公司</w:t>
      </w:r>
    </w:p>
    <w:p w14:paraId="18FC19AD">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联系人：牟老师</w:t>
      </w:r>
    </w:p>
    <w:p w14:paraId="20B3935B">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  话：023-67185051</w:t>
      </w:r>
    </w:p>
    <w:p w14:paraId="6EE6E682">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  址：重庆市渝北区两江春城春玺苑写字楼2幢16-3</w:t>
      </w:r>
    </w:p>
    <w:p w14:paraId="528A8576">
      <w:pPr>
        <w:snapToGrid w:val="0"/>
        <w:spacing w:line="400" w:lineRule="exact"/>
        <w:ind w:firstLine="482" w:firstLineChars="200"/>
        <w:rPr>
          <w:rFonts w:hint="eastAsia" w:ascii="宋体" w:hAnsi="宋体" w:cs="宋体"/>
          <w:b/>
          <w:color w:val="auto"/>
          <w:sz w:val="24"/>
          <w:szCs w:val="24"/>
        </w:rPr>
        <w:sectPr>
          <w:pgSz w:w="11907" w:h="16840"/>
          <w:pgMar w:top="1134" w:right="1418" w:bottom="1134" w:left="1418" w:header="964" w:footer="992" w:gutter="0"/>
          <w:pgNumType w:fmt="numberInDash"/>
          <w:cols w:space="720" w:num="1"/>
          <w:docGrid w:linePitch="312" w:charSpace="0"/>
        </w:sectPr>
      </w:pPr>
    </w:p>
    <w:p w14:paraId="04326830">
      <w:pPr>
        <w:pStyle w:val="4"/>
        <w:tabs>
          <w:tab w:val="left" w:pos="3360"/>
        </w:tabs>
        <w:rPr>
          <w:rFonts w:hint="eastAsia" w:cs="宋体"/>
          <w:bCs/>
          <w:color w:val="auto"/>
          <w:szCs w:val="36"/>
        </w:rPr>
      </w:pPr>
      <w:bookmarkStart w:id="167" w:name="_Toc25235"/>
      <w:bookmarkStart w:id="168" w:name="_Toc5105"/>
      <w:bookmarkStart w:id="169" w:name="_Toc19817"/>
      <w:bookmarkStart w:id="170" w:name="_Toc11445"/>
      <w:bookmarkStart w:id="171" w:name="_Toc14289"/>
      <w:bookmarkStart w:id="172" w:name="_Toc16744"/>
      <w:bookmarkStart w:id="173" w:name="_Toc4073"/>
      <w:bookmarkStart w:id="174" w:name="_Toc25065"/>
      <w:bookmarkStart w:id="175" w:name="_Toc29303"/>
      <w:bookmarkStart w:id="176" w:name="_Toc31932"/>
      <w:bookmarkStart w:id="177" w:name="_Toc10926"/>
      <w:bookmarkStart w:id="178" w:name="_Toc8997"/>
      <w:bookmarkStart w:id="179" w:name="_Toc65662728"/>
      <w:bookmarkStart w:id="180" w:name="_Toc19876"/>
      <w:bookmarkStart w:id="181" w:name="_Toc9080"/>
      <w:bookmarkStart w:id="182" w:name="_Toc26936"/>
      <w:bookmarkStart w:id="183" w:name="_Toc23834"/>
      <w:bookmarkStart w:id="184" w:name="_Toc914"/>
      <w:bookmarkStart w:id="185" w:name="_Toc3200"/>
      <w:r>
        <w:rPr>
          <w:rFonts w:hint="eastAsia" w:cs="宋体"/>
          <w:bCs/>
          <w:color w:val="auto"/>
          <w:szCs w:val="36"/>
        </w:rPr>
        <w:t>第二篇  项目技术需求</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D6AEBB4">
      <w:pPr>
        <w:spacing w:line="400" w:lineRule="exact"/>
        <w:ind w:firstLine="480" w:firstLineChars="200"/>
        <w:rPr>
          <w:rFonts w:hint="eastAsia" w:ascii="宋体" w:hAnsi="宋体" w:cs="宋体"/>
          <w:color w:val="auto"/>
          <w:sz w:val="24"/>
          <w:szCs w:val="24"/>
        </w:rPr>
      </w:pPr>
      <w:bookmarkStart w:id="186" w:name="_Toc76462325"/>
    </w:p>
    <w:bookmarkEnd w:id="186"/>
    <w:p w14:paraId="22EDD0E0">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“※”标注的服务需求为符合性审查中的实质性要求，响应文件若不满足按无效响应处理。</w:t>
      </w:r>
    </w:p>
    <w:p w14:paraId="1C5A35C9">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“★”标注的</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需求为重要</w:t>
      </w:r>
      <w:r>
        <w:rPr>
          <w:rFonts w:hint="eastAsia" w:ascii="宋体" w:hAnsi="宋体" w:cs="宋体"/>
          <w:sz w:val="24"/>
          <w:szCs w:val="24"/>
          <w:highlight w:val="none"/>
          <w:lang w:val="en-US" w:eastAsia="zh-CN"/>
        </w:rPr>
        <w:t>服务</w:t>
      </w:r>
      <w:r>
        <w:rPr>
          <w:rFonts w:hint="eastAsia" w:ascii="宋体" w:hAnsi="宋体" w:cs="宋体"/>
          <w:sz w:val="24"/>
          <w:szCs w:val="24"/>
          <w:highlight w:val="none"/>
        </w:rPr>
        <w:t>需求，若不满足将按照评标因素中相关规定处理。</w:t>
      </w:r>
    </w:p>
    <w:p w14:paraId="37785CA7">
      <w:pPr>
        <w:pStyle w:val="5"/>
        <w:adjustRightInd w:val="0"/>
        <w:snapToGrid w:val="0"/>
        <w:spacing w:before="0" w:after="0" w:line="400" w:lineRule="exact"/>
        <w:rPr>
          <w:rFonts w:hint="eastAsia" w:ascii="宋体" w:hAnsi="宋体" w:cs="宋体"/>
          <w:highlight w:val="none"/>
        </w:rPr>
      </w:pPr>
      <w:bookmarkStart w:id="187" w:name="_Toc144754722"/>
      <w:bookmarkStart w:id="188" w:name="_Toc5480"/>
      <w:bookmarkStart w:id="189" w:name="_Toc26529"/>
      <w:r>
        <w:rPr>
          <w:rFonts w:hint="eastAsia" w:ascii="宋体" w:hAnsi="宋体" w:cs="宋体"/>
          <w:highlight w:val="none"/>
        </w:rPr>
        <w:t>一、服务范围、要求及标准</w:t>
      </w:r>
      <w:bookmarkEnd w:id="187"/>
      <w:bookmarkEnd w:id="188"/>
      <w:bookmarkEnd w:id="189"/>
    </w:p>
    <w:p w14:paraId="2E32D7B4">
      <w:pPr>
        <w:spacing w:line="400" w:lineRule="exact"/>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（一）服务范围</w:t>
      </w:r>
    </w:p>
    <w:p w14:paraId="3772D1E3">
      <w:pPr>
        <w:spacing w:line="400" w:lineRule="exact"/>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lang w:eastAsia="zh-CN"/>
        </w:rPr>
        <w:t>重庆市医疗保障信息平台网络安全等级保护测评服务</w:t>
      </w:r>
      <w:r>
        <w:rPr>
          <w:rFonts w:hint="eastAsia" w:ascii="宋体" w:hAnsi="宋体" w:cs="宋体"/>
          <w:sz w:val="24"/>
          <w:szCs w:val="24"/>
          <w:highlight w:val="none"/>
        </w:rPr>
        <w:t>。</w:t>
      </w:r>
    </w:p>
    <w:p w14:paraId="13CA9700">
      <w:pPr>
        <w:spacing w:line="400" w:lineRule="exact"/>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（二）服务要求及标准</w:t>
      </w:r>
    </w:p>
    <w:p w14:paraId="7D02F86A">
      <w:pPr>
        <w:spacing w:line="400" w:lineRule="exact"/>
        <w:ind w:firstLine="480" w:firstLineChars="200"/>
        <w:outlineLvl w:val="9"/>
        <w:rPr>
          <w:rFonts w:hint="eastAsia" w:ascii="宋体" w:hAnsi="宋体" w:cs="宋体"/>
          <w:sz w:val="24"/>
          <w:szCs w:val="24"/>
          <w:highlight w:val="none"/>
        </w:rPr>
      </w:pPr>
      <w:bookmarkStart w:id="190" w:name="_Toc144754723"/>
      <w:bookmarkStart w:id="191" w:name="_Toc344475116"/>
      <w:bookmarkStart w:id="192" w:name="_Toc76462326"/>
      <w:bookmarkStart w:id="193" w:name="_Toc313536013"/>
      <w:r>
        <w:rPr>
          <w:rFonts w:hint="eastAsia" w:ascii="宋体" w:hAnsi="宋体" w:cs="宋体"/>
          <w:sz w:val="24"/>
          <w:szCs w:val="24"/>
          <w:highlight w:val="none"/>
        </w:rPr>
        <w:t>服务要求：确保重庆市医疗保障信息平台满足国家法律法规、标准规范的要求，信息系统达到相应安全等级的防护水平。</w:t>
      </w:r>
    </w:p>
    <w:p w14:paraId="594C0191">
      <w:pPr>
        <w:spacing w:line="400" w:lineRule="exact"/>
        <w:ind w:firstLine="480" w:firstLineChars="200"/>
        <w:outlineLvl w:val="9"/>
        <w:rPr>
          <w:rFonts w:hint="eastAsia" w:ascii="宋体" w:hAnsi="宋体" w:cs="宋体"/>
          <w:sz w:val="24"/>
          <w:szCs w:val="24"/>
          <w:highlight w:val="none"/>
        </w:rPr>
      </w:pPr>
      <w:r>
        <w:rPr>
          <w:rFonts w:hint="eastAsia" w:ascii="宋体" w:hAnsi="宋体" w:cs="宋体"/>
          <w:sz w:val="24"/>
          <w:szCs w:val="24"/>
          <w:highlight w:val="none"/>
        </w:rPr>
        <w:t>服务标准：按照《中华人民共和国网络安全法》、《信息安全等级保护管理办法》、《GB/T 22239-2019信息安全技术信息系统安全等级保护基本要求》等法规和标准。</w:t>
      </w:r>
    </w:p>
    <w:p w14:paraId="6A84CEAD">
      <w:pPr>
        <w:pStyle w:val="5"/>
        <w:adjustRightInd w:val="0"/>
        <w:snapToGrid w:val="0"/>
        <w:spacing w:before="0" w:after="0" w:line="400" w:lineRule="exact"/>
        <w:rPr>
          <w:rFonts w:hint="eastAsia" w:ascii="宋体" w:hAnsi="宋体" w:cs="宋体"/>
          <w:highlight w:val="none"/>
        </w:rPr>
      </w:pPr>
      <w:bookmarkStart w:id="194" w:name="_Toc21914"/>
      <w:bookmarkStart w:id="195" w:name="_Toc11138"/>
      <w:r>
        <w:rPr>
          <w:rFonts w:hint="eastAsia" w:ascii="宋体" w:hAnsi="宋体" w:cs="宋体"/>
          <w:highlight w:val="none"/>
        </w:rPr>
        <w:t>二、</w:t>
      </w:r>
      <w:bookmarkEnd w:id="190"/>
      <w:bookmarkEnd w:id="191"/>
      <w:bookmarkEnd w:id="192"/>
      <w:bookmarkEnd w:id="193"/>
      <w:r>
        <w:rPr>
          <w:rFonts w:hint="eastAsia" w:ascii="宋体" w:hAnsi="宋体" w:cs="宋体"/>
          <w:highlight w:val="none"/>
        </w:rPr>
        <w:t>项目服务内容</w:t>
      </w:r>
      <w:bookmarkEnd w:id="194"/>
      <w:bookmarkEnd w:id="195"/>
    </w:p>
    <w:p w14:paraId="5AD1E49E">
      <w:pPr>
        <w:snapToGrid w:val="0"/>
        <w:spacing w:line="400" w:lineRule="exact"/>
        <w:ind w:firstLine="480" w:firstLineChars="200"/>
        <w:rPr>
          <w:rFonts w:hint="eastAsia" w:ascii="宋体" w:hAnsi="宋体" w:cs="宋体"/>
          <w:sz w:val="24"/>
          <w:szCs w:val="21"/>
          <w:highlight w:val="none"/>
        </w:rPr>
      </w:pPr>
      <w:bookmarkStart w:id="196" w:name="_Toc536445799"/>
      <w:bookmarkStart w:id="197" w:name="_Toc20332853"/>
      <w:bookmarkStart w:id="198" w:name="_Toc531095843"/>
      <w:bookmarkStart w:id="199" w:name="_Toc69870018"/>
      <w:bookmarkStart w:id="200" w:name="_Toc531701813"/>
      <w:bookmarkStart w:id="201" w:name="_Toc532008703"/>
      <w:bookmarkStart w:id="202" w:name="_Toc288038881"/>
      <w:bookmarkStart w:id="203" w:name="_Toc531687450"/>
      <w:bookmarkStart w:id="204" w:name="_Toc531095243"/>
      <w:bookmarkStart w:id="205" w:name="_Toc536432307"/>
      <w:bookmarkStart w:id="206" w:name="_Toc536432216"/>
      <w:bookmarkStart w:id="207" w:name="_Toc531482940"/>
      <w:bookmarkStart w:id="208" w:name="_Toc531152908"/>
      <w:bookmarkStart w:id="209" w:name="_Toc316850129"/>
      <w:bookmarkStart w:id="210" w:name="_Toc597539"/>
      <w:bookmarkStart w:id="211" w:name="_Toc2185836"/>
      <w:bookmarkStart w:id="212" w:name="_Toc531095615"/>
      <w:bookmarkStart w:id="213" w:name="_Toc456084040"/>
      <w:bookmarkStart w:id="214" w:name="_Toc532810062"/>
      <w:bookmarkStart w:id="215" w:name="_Toc531398170"/>
      <w:bookmarkStart w:id="216" w:name="_Toc499537918"/>
      <w:bookmarkStart w:id="217" w:name="_Toc531601978"/>
      <w:bookmarkStart w:id="218" w:name="_Toc531077883"/>
      <w:bookmarkStart w:id="219" w:name="_Toc535039093"/>
      <w:bookmarkStart w:id="220" w:name="_Toc531420071"/>
      <w:bookmarkStart w:id="221" w:name="_Toc531744456"/>
      <w:bookmarkStart w:id="222" w:name="_Toc68614593"/>
      <w:r>
        <w:rPr>
          <w:rFonts w:hint="eastAsia" w:ascii="宋体" w:hAnsi="宋体" w:cs="宋体"/>
          <w:sz w:val="24"/>
          <w:szCs w:val="21"/>
          <w:highlight w:val="none"/>
        </w:rPr>
        <w:t>（一）测评依据</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CAE023A">
      <w:pPr>
        <w:snapToGrid w:val="0"/>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包含但不局限于以下内容：</w:t>
      </w:r>
    </w:p>
    <w:p w14:paraId="0CDE1F0B">
      <w:pPr>
        <w:snapToGrid w:val="0"/>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《中华人民共和国网络安全法》；</w:t>
      </w:r>
    </w:p>
    <w:p w14:paraId="1DE1F9C6">
      <w:pPr>
        <w:snapToGrid w:val="0"/>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w:t>
      </w:r>
      <w:r>
        <w:rPr>
          <w:rFonts w:hint="eastAsia" w:ascii="宋体" w:hAnsi="宋体" w:cs="宋体"/>
          <w:sz w:val="24"/>
          <w:szCs w:val="21"/>
          <w:highlight w:val="none"/>
        </w:rPr>
        <w:fldChar w:fldCharType="begin"/>
      </w:r>
      <w:r>
        <w:rPr>
          <w:rFonts w:hint="eastAsia" w:ascii="宋体" w:hAnsi="宋体" w:cs="宋体"/>
          <w:sz w:val="24"/>
          <w:szCs w:val="21"/>
          <w:highlight w:val="none"/>
        </w:rPr>
        <w:instrText xml:space="preserve"> HYPERLINK "https://baike.baidu.com/item/%E4%BF%A1%E6%81%AF%E5%AE%89%E5%85%A8%E7%AD%89%E7%BA%A7%E4%BF%9D%E6%8A%A4/2149325" \t "_blank" </w:instrText>
      </w:r>
      <w:r>
        <w:rPr>
          <w:rFonts w:hint="eastAsia" w:ascii="宋体" w:hAnsi="宋体" w:cs="宋体"/>
          <w:sz w:val="24"/>
          <w:szCs w:val="21"/>
          <w:highlight w:val="none"/>
        </w:rPr>
        <w:fldChar w:fldCharType="separate"/>
      </w:r>
      <w:r>
        <w:rPr>
          <w:rFonts w:hint="eastAsia" w:ascii="宋体" w:hAnsi="宋体" w:cs="宋体"/>
          <w:sz w:val="24"/>
          <w:szCs w:val="21"/>
          <w:highlight w:val="none"/>
        </w:rPr>
        <w:t>信息安全等级保护</w:t>
      </w:r>
      <w:r>
        <w:rPr>
          <w:rFonts w:hint="eastAsia" w:ascii="宋体" w:hAnsi="宋体" w:cs="宋体"/>
          <w:sz w:val="24"/>
          <w:szCs w:val="21"/>
          <w:highlight w:val="none"/>
        </w:rPr>
        <w:fldChar w:fldCharType="end"/>
      </w:r>
      <w:r>
        <w:rPr>
          <w:rFonts w:hint="eastAsia" w:ascii="宋体" w:hAnsi="宋体" w:cs="宋体"/>
          <w:sz w:val="24"/>
          <w:szCs w:val="21"/>
          <w:highlight w:val="none"/>
        </w:rPr>
        <w:t>管理办法》（公通字〔2007〕43号）；</w:t>
      </w:r>
    </w:p>
    <w:p w14:paraId="190436FC">
      <w:pPr>
        <w:snapToGrid w:val="0"/>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《GB/T 22239-2019 信息安全技术 网络安全安全等级保护基本要求》；</w:t>
      </w:r>
    </w:p>
    <w:p w14:paraId="2B344C00">
      <w:pPr>
        <w:snapToGrid w:val="0"/>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《GB/T 25070-2019 信息安全技术 网络安全等级保护安全设计技术要求》；</w:t>
      </w:r>
    </w:p>
    <w:p w14:paraId="412C2CC9">
      <w:pPr>
        <w:snapToGrid w:val="0"/>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《GB/T 28448-2019 信息安全技术 网络安全安全等级保护测评要求》；</w:t>
      </w:r>
    </w:p>
    <w:p w14:paraId="4E0276A1">
      <w:pPr>
        <w:snapToGrid w:val="0"/>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《GB/T 22240-2008 信息安全技术 信息系统安全等级保护定级指南》；</w:t>
      </w:r>
    </w:p>
    <w:p w14:paraId="7F3A474F">
      <w:pPr>
        <w:snapToGrid w:val="0"/>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《GB/T 25058-2010 信息安全技术 信息系统安全等级保护实施指南》；</w:t>
      </w:r>
    </w:p>
    <w:p w14:paraId="770580C9">
      <w:pPr>
        <w:snapToGrid w:val="0"/>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《GB/T 28449-2018 信息安全技术 网络安全安全等级保护测评过程指南》；</w:t>
      </w:r>
    </w:p>
    <w:p w14:paraId="6BD36B84">
      <w:pPr>
        <w:snapToGrid w:val="0"/>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《GB/T 36958-2018 信息安全技术 网络安全等级保护安全管理中心技术要求》；</w:t>
      </w:r>
    </w:p>
    <w:p w14:paraId="78B34E7A">
      <w:pPr>
        <w:snapToGrid w:val="0"/>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《GB/T 28453-2012 信息安全技术 信息系统安全管理评估要求》；</w:t>
      </w:r>
    </w:p>
    <w:p w14:paraId="54FD5B45">
      <w:pPr>
        <w:snapToGrid w:val="0"/>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《GB/T 20984-2007 信息安全技术 信息安全风险评估规范》；</w:t>
      </w:r>
    </w:p>
    <w:p w14:paraId="2C90C4C0">
      <w:pPr>
        <w:snapToGrid w:val="0"/>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《GB/Z 24364-2009 信息安全技术 信息安全风险管理指南》。</w:t>
      </w:r>
    </w:p>
    <w:p w14:paraId="5DC6677E">
      <w:pPr>
        <w:widowControl/>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（二）服务内容</w:t>
      </w:r>
    </w:p>
    <w:p w14:paraId="3D85F259">
      <w:pPr>
        <w:widowControl/>
        <w:spacing w:line="400" w:lineRule="exact"/>
        <w:ind w:firstLine="480" w:firstLineChars="200"/>
        <w:rPr>
          <w:rFonts w:hint="eastAsia" w:ascii="宋体" w:hAnsi="宋体" w:cs="宋体"/>
          <w:sz w:val="24"/>
          <w:szCs w:val="21"/>
          <w:highlight w:val="none"/>
        </w:rPr>
      </w:pPr>
      <w:bookmarkStart w:id="223" w:name="_Hlk37168643"/>
      <w:r>
        <w:rPr>
          <w:rFonts w:hint="eastAsia" w:ascii="宋体" w:hAnsi="宋体" w:cs="宋体"/>
          <w:sz w:val="24"/>
          <w:szCs w:val="21"/>
          <w:highlight w:val="none"/>
        </w:rPr>
        <w:t>等级保护测评包括如下几个方面的内容：</w:t>
      </w:r>
    </w:p>
    <w:p w14:paraId="170A4D55">
      <w:pPr>
        <w:widowControl/>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1、安全物理环境（物理位置选择、物理访问控制、防盗窃和防破坏、防雷击、防火、防水和防潮、防静电、温湿度控制、电力供应、电磁防护）；</w:t>
      </w:r>
    </w:p>
    <w:p w14:paraId="54EC5140">
      <w:pPr>
        <w:widowControl/>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2、安全通信网络（网络架构、通信传输、可信验证）；</w:t>
      </w:r>
    </w:p>
    <w:p w14:paraId="23AF2ACF">
      <w:pPr>
        <w:widowControl/>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3、安全区域边界（边界防护、访问控制、入侵防范、恶意代码和垃圾邮件防范、安全审计、可信验证）；</w:t>
      </w:r>
    </w:p>
    <w:p w14:paraId="261F0132">
      <w:pPr>
        <w:widowControl/>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4、安全计算环境（身份鉴别、访问控制、安全审计、入侵防范、恶意代码防范、可信验证、数据完整性、数据保密性、数据备份恢复、剩余信息保护、个人信息保护）；</w:t>
      </w:r>
    </w:p>
    <w:p w14:paraId="623D0AC8">
      <w:pPr>
        <w:widowControl/>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5、安全管理中心（系统管理、审计管理、安全管理、集中管理）</w:t>
      </w:r>
    </w:p>
    <w:p w14:paraId="134DEFC9">
      <w:pPr>
        <w:widowControl/>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6、安全管理制度（安全策略、管理制度、制定和发布、评审和修订）</w:t>
      </w:r>
    </w:p>
    <w:p w14:paraId="2242F77A">
      <w:pPr>
        <w:widowControl/>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7、安全管理机构（岗位设置、人员配置、授权和审批、沟通和合作、审核和检查）</w:t>
      </w:r>
    </w:p>
    <w:p w14:paraId="26E4F355">
      <w:pPr>
        <w:widowControl/>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8、安全管理人员（人员录用、人员离岗、安全意识教育和培训、外部人员访问管理）；</w:t>
      </w:r>
    </w:p>
    <w:p w14:paraId="3135C491">
      <w:pPr>
        <w:widowControl/>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9、安全建设管理（定级和备案、安全方案设计、产品采购和使用、自行软件开发、外包软件开发、工程实施、测试验收、系统交付、等级测评、服务供应商选择）；</w:t>
      </w:r>
    </w:p>
    <w:p w14:paraId="31AB13F6">
      <w:pPr>
        <w:widowControl/>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10、安全运维管理（环境管理、资产管理、介质管理、设备维护管理、漏洞和风险管理、网络和系统安全管理、恶意代码防范管理、配置管理、密码管理、变更管理、备份与恢复管理、安全事件处置、应急预案管理、外包运维管理）。</w:t>
      </w:r>
    </w:p>
    <w:p w14:paraId="118B45B2">
      <w:pPr>
        <w:widowControl/>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11、云平台扩展（基础设施位置、网络架构、访问控制、入侵防范、安全审计、身份鉴别、访问控制、镜像和快照保护、数据完整性和保密性、数据备份恢复、剩余信息保护、集中管控、云服务商选择、供应链管理、云计算环境管理）。</w:t>
      </w:r>
    </w:p>
    <w:p w14:paraId="1AA14651">
      <w:pPr>
        <w:snapToGrid w:val="0"/>
        <w:spacing w:line="400" w:lineRule="exact"/>
        <w:ind w:firstLine="480" w:firstLineChars="200"/>
        <w:rPr>
          <w:rFonts w:hint="eastAsia" w:ascii="宋体" w:hAnsi="宋体" w:cs="Arial"/>
          <w:sz w:val="24"/>
          <w:highlight w:val="none"/>
        </w:rPr>
      </w:pPr>
      <w:r>
        <w:rPr>
          <w:rFonts w:hint="eastAsia" w:ascii="宋体" w:hAnsi="宋体" w:cs="Arial"/>
          <w:sz w:val="24"/>
          <w:highlight w:val="none"/>
        </w:rPr>
        <w:t>（三）工具扫描及渗透测试</w:t>
      </w:r>
    </w:p>
    <w:p w14:paraId="3D478333">
      <w:pPr>
        <w:snapToGrid w:val="0"/>
        <w:spacing w:line="400" w:lineRule="exact"/>
        <w:ind w:firstLine="480" w:firstLineChars="200"/>
        <w:rPr>
          <w:rFonts w:hint="eastAsia" w:ascii="宋体" w:hAnsi="宋体" w:cs="宋体"/>
          <w:sz w:val="24"/>
          <w:szCs w:val="21"/>
          <w:highlight w:val="none"/>
        </w:rPr>
      </w:pPr>
      <w:r>
        <w:rPr>
          <w:rFonts w:hint="eastAsia" w:ascii="宋体" w:hAnsi="宋体" w:cs="Arial"/>
          <w:sz w:val="24"/>
          <w:highlight w:val="none"/>
        </w:rPr>
        <w:t>使用专业的安全分析工具（至少包含专业的主机网络安全分析、应用系统安全分析工具）对待测系统进行渗透，发现系统缺陷，对过程进行记录并最终形成工具扫描、渗透报告。</w:t>
      </w:r>
    </w:p>
    <w:bookmarkEnd w:id="223"/>
    <w:p w14:paraId="017525B4">
      <w:pPr>
        <w:pStyle w:val="5"/>
        <w:adjustRightInd w:val="0"/>
        <w:snapToGrid w:val="0"/>
        <w:spacing w:before="0" w:after="0" w:line="400" w:lineRule="exact"/>
        <w:rPr>
          <w:rFonts w:hint="eastAsia" w:ascii="宋体" w:hAnsi="宋体" w:eastAsia="宋体" w:cs="宋体"/>
          <w:highlight w:val="none"/>
        </w:rPr>
      </w:pPr>
      <w:bookmarkStart w:id="224" w:name="_Toc7997"/>
      <w:r>
        <w:rPr>
          <w:rFonts w:hint="eastAsia" w:ascii="宋体" w:hAnsi="宋体" w:eastAsia="宋体" w:cs="宋体"/>
          <w:highlight w:val="none"/>
        </w:rPr>
        <w:t>三、项目服务要求</w:t>
      </w:r>
      <w:bookmarkEnd w:id="224"/>
    </w:p>
    <w:p w14:paraId="7EBDDF61">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（一）在服务实施过程中,对项目进行规范化管理，确保项目服务质量可控和过程文档完整，项目结束后，双方必须互相确认测评过程中提供的相关资料。</w:t>
      </w:r>
    </w:p>
    <w:p w14:paraId="66B75B4A">
      <w:pPr>
        <w:spacing w:line="400" w:lineRule="exact"/>
        <w:ind w:firstLine="480" w:firstLineChars="200"/>
        <w:rPr>
          <w:rFonts w:hint="eastAsia"/>
          <w:highlight w:val="none"/>
        </w:rPr>
      </w:pPr>
      <w:r>
        <w:rPr>
          <w:rFonts w:hint="eastAsia" w:ascii="宋体" w:hAnsi="宋体" w:cs="宋体"/>
          <w:sz w:val="24"/>
          <w:szCs w:val="24"/>
          <w:highlight w:val="none"/>
        </w:rPr>
        <w:t>（二）针对服务中发现的的安全问题，</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需通过专业的技术手段进行合理分析，正确评估风险，协助</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完成整改工作</w:t>
      </w:r>
    </w:p>
    <w:p w14:paraId="69CEBAC6">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（三）供应商</w:t>
      </w:r>
      <w:r>
        <w:rPr>
          <w:rFonts w:hint="eastAsia" w:ascii="宋体" w:hAnsi="宋体" w:cs="宋体"/>
          <w:sz w:val="24"/>
          <w:szCs w:val="24"/>
          <w:highlight w:val="none"/>
          <w:lang w:val="en-US" w:eastAsia="zh-CN"/>
        </w:rPr>
        <w:t>应</w:t>
      </w:r>
      <w:r>
        <w:rPr>
          <w:rFonts w:hint="eastAsia" w:ascii="宋体" w:hAnsi="宋体" w:cs="宋体"/>
          <w:sz w:val="24"/>
          <w:szCs w:val="24"/>
          <w:highlight w:val="none"/>
        </w:rPr>
        <w:t>为采购人提供信息安全规划、方针、策略和管理制度体系咨询服务,配合对被</w:t>
      </w:r>
      <w:r>
        <w:rPr>
          <w:rFonts w:hint="eastAsia" w:ascii="宋体" w:hAnsi="宋体" w:cs="宋体"/>
          <w:sz w:val="24"/>
          <w:szCs w:val="24"/>
          <w:highlight w:val="none"/>
          <w:lang w:val="en-US" w:eastAsia="zh-CN"/>
        </w:rPr>
        <w:t>测评</w:t>
      </w:r>
      <w:r>
        <w:rPr>
          <w:rFonts w:hint="eastAsia" w:ascii="宋体" w:hAnsi="宋体" w:cs="宋体"/>
          <w:sz w:val="24"/>
          <w:szCs w:val="24"/>
          <w:highlight w:val="none"/>
        </w:rPr>
        <w:t>系统安全加固提供技术指导。</w:t>
      </w:r>
    </w:p>
    <w:p w14:paraId="02737EE6">
      <w:pPr>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四</w:t>
      </w:r>
      <w:r>
        <w:rPr>
          <w:rFonts w:hint="eastAsia" w:ascii="宋体" w:hAnsi="宋体" w:cs="宋体"/>
          <w:sz w:val="24"/>
          <w:szCs w:val="24"/>
          <w:highlight w:val="none"/>
          <w:lang w:eastAsia="zh-CN"/>
        </w:rPr>
        <w:t>）</w:t>
      </w:r>
      <w:r>
        <w:rPr>
          <w:rFonts w:hint="eastAsia" w:ascii="宋体" w:hAnsi="宋体" w:cs="宋体"/>
          <w:sz w:val="24"/>
          <w:szCs w:val="24"/>
          <w:highlight w:val="none"/>
        </w:rPr>
        <w:t>供应商应加强本项目资料的保密管控，必须针对本项目建立项目纸质、声音、影像、图像、电子等各种形态资料及其载体的保密管控措施，记录资料由生成到销毁整个生命周期内的使用日志，并根据实际工作情况及时对制度进行调整。成交供应商应加强本项目在用户工作场所使用设备，特别是笔记本电脑、移动存储介质等便携设备使用的保密管理。接入系统网络内使用的设备，必须遵守该系统关于终端安全管理、移动存储介质管理等要求。</w:t>
      </w:r>
    </w:p>
    <w:p w14:paraId="7DE0B0EB">
      <w:pPr>
        <w:numPr>
          <w:ilvl w:val="0"/>
          <w:numId w:val="0"/>
        </w:numPr>
        <w:spacing w:line="400" w:lineRule="exact"/>
        <w:ind w:firstLine="420" w:firstLineChars="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五</w:t>
      </w:r>
      <w:r>
        <w:rPr>
          <w:rFonts w:hint="eastAsia" w:ascii="宋体" w:hAnsi="宋体" w:cs="宋体"/>
          <w:sz w:val="24"/>
          <w:szCs w:val="24"/>
          <w:highlight w:val="none"/>
        </w:rPr>
        <w:t>）供应商在服务期内，供应商应成立网络安全应急响应服务团队（团队成员必须为供应商单位正式员工并具备信息安全相关专业资质），供应商应严格按照团队人员名单实施应急响应服务工作。发生紧急网络安全事件时，服务团队应在一个小时内到达用户现场，协助用户解决相关问题。</w:t>
      </w:r>
    </w:p>
    <w:p w14:paraId="347B6FC6">
      <w:pPr>
        <w:numPr>
          <w:ilvl w:val="0"/>
          <w:numId w:val="0"/>
        </w:numPr>
        <w:spacing w:line="400" w:lineRule="exact"/>
        <w:outlineLvl w:val="1"/>
        <w:rPr>
          <w:rFonts w:hint="eastAsia" w:ascii="宋体" w:hAnsi="宋体" w:cs="宋体"/>
          <w:b/>
          <w:bCs/>
          <w:sz w:val="24"/>
          <w:szCs w:val="21"/>
          <w:highlight w:val="none"/>
        </w:rPr>
      </w:pPr>
      <w:r>
        <w:rPr>
          <w:rFonts w:hint="eastAsia" w:ascii="宋体" w:hAnsi="宋体" w:cs="宋体"/>
          <w:sz w:val="24"/>
          <w:szCs w:val="24"/>
          <w:highlight w:val="none"/>
        </w:rPr>
        <w:br w:type="page"/>
      </w:r>
      <w:bookmarkStart w:id="225" w:name="_Toc2148"/>
      <w:r>
        <w:rPr>
          <w:rFonts w:hint="eastAsia" w:ascii="宋体" w:hAnsi="宋体" w:eastAsia="宋体" w:cs="宋体"/>
          <w:b/>
          <w:kern w:val="2"/>
          <w:sz w:val="24"/>
          <w:highlight w:val="none"/>
          <w:lang w:val="en-US" w:eastAsia="zh-CN" w:bidi="ar-SA"/>
        </w:rPr>
        <w:t>※四、项目成果要求</w:t>
      </w:r>
      <w:bookmarkEnd w:id="225"/>
    </w:p>
    <w:p w14:paraId="7DBB5D8C">
      <w:pPr>
        <w:snapToGrid w:val="0"/>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本项目需要形成针对待测评系统的网络安全等级保护测评报告。主要包括系统测评记录、安全扫描及渗透测试报告、系统风险分析、系统等级测评报告等。</w:t>
      </w:r>
    </w:p>
    <w:p w14:paraId="1F34A4E7">
      <w:pPr>
        <w:pStyle w:val="5"/>
        <w:adjustRightInd w:val="0"/>
        <w:snapToGrid w:val="0"/>
        <w:spacing w:before="0" w:after="0" w:line="400" w:lineRule="exact"/>
        <w:rPr>
          <w:rFonts w:hint="eastAsia" w:ascii="宋体" w:hAnsi="宋体" w:eastAsia="宋体" w:cs="宋体"/>
          <w:highlight w:val="none"/>
        </w:rPr>
      </w:pPr>
      <w:bookmarkStart w:id="226" w:name="_Toc68614595"/>
      <w:bookmarkStart w:id="227" w:name="_Toc14491"/>
      <w:r>
        <w:rPr>
          <w:rFonts w:hint="eastAsia" w:ascii="宋体" w:hAnsi="宋体" w:eastAsia="宋体" w:cs="宋体"/>
          <w:highlight w:val="none"/>
        </w:rPr>
        <w:t>五、项目管理要求</w:t>
      </w:r>
      <w:bookmarkEnd w:id="226"/>
      <w:bookmarkEnd w:id="227"/>
    </w:p>
    <w:p w14:paraId="5BC87070">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sz w:val="24"/>
          <w:szCs w:val="21"/>
          <w:highlight w:val="none"/>
        </w:rPr>
        <w:t>供应商需提供详细的项目实施方案，应配备1个独立的项目管理小组，提供项目团队人员安排、项目进度安排、项目关键点控制计划与方案、项目安全控制计划与方案等，同</w:t>
      </w:r>
      <w:r>
        <w:rPr>
          <w:rFonts w:hint="eastAsia" w:ascii="宋体" w:hAnsi="宋体" w:cs="宋体"/>
          <w:color w:val="auto"/>
          <w:sz w:val="24"/>
          <w:szCs w:val="21"/>
          <w:highlight w:val="none"/>
        </w:rPr>
        <w:t>时</w:t>
      </w:r>
      <w:r>
        <w:rPr>
          <w:rFonts w:hint="eastAsia" w:ascii="宋体" w:hAnsi="宋体" w:cs="宋体"/>
          <w:color w:val="auto"/>
          <w:kern w:val="0"/>
          <w:sz w:val="24"/>
          <w:szCs w:val="24"/>
          <w:highlight w:val="none"/>
        </w:rPr>
        <w:t>，严格按照项目方案和计划开展工作，确保项目顺利实施。</w:t>
      </w:r>
    </w:p>
    <w:p w14:paraId="5D80F780">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供应商应承诺提供现场实施服务，办公场地原则上由供应商自行解决</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提供承诺函，格式自拟）</w:t>
      </w:r>
      <w:r>
        <w:rPr>
          <w:rFonts w:hint="eastAsia" w:ascii="宋体" w:hAnsi="宋体" w:cs="宋体"/>
          <w:color w:val="auto"/>
          <w:kern w:val="0"/>
          <w:sz w:val="24"/>
          <w:szCs w:val="24"/>
          <w:highlight w:val="none"/>
        </w:rPr>
        <w:t>。</w:t>
      </w:r>
    </w:p>
    <w:p w14:paraId="11E82D95">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★（一）项目团队要求</w:t>
      </w:r>
    </w:p>
    <w:p w14:paraId="048C6196">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供应商应成立不少于</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人的项目服务团队</w:t>
      </w:r>
      <w:r>
        <w:rPr>
          <w:rFonts w:hint="eastAsia" w:ascii="宋体" w:hAnsi="宋体" w:cs="宋体"/>
          <w:color w:val="auto"/>
          <w:kern w:val="0"/>
          <w:sz w:val="24"/>
          <w:szCs w:val="24"/>
          <w:highlight w:val="none"/>
          <w:lang w:val="en-US" w:eastAsia="zh-CN"/>
        </w:rPr>
        <w:t>在</w:t>
      </w:r>
      <w:r>
        <w:rPr>
          <w:rFonts w:hint="eastAsia" w:ascii="宋体" w:hAnsi="宋体" w:cs="宋体"/>
          <w:color w:val="auto"/>
          <w:kern w:val="0"/>
          <w:sz w:val="24"/>
          <w:szCs w:val="24"/>
          <w:highlight w:val="none"/>
        </w:rPr>
        <w:t>实施期间提供现场</w:t>
      </w:r>
      <w:r>
        <w:rPr>
          <w:rFonts w:hint="eastAsia" w:ascii="宋体" w:hAnsi="宋体" w:cs="宋体"/>
          <w:color w:val="auto"/>
          <w:kern w:val="0"/>
          <w:sz w:val="24"/>
          <w:szCs w:val="24"/>
          <w:highlight w:val="none"/>
          <w:lang w:val="en-US" w:eastAsia="zh-CN"/>
        </w:rPr>
        <w:t>服务</w:t>
      </w:r>
      <w:r>
        <w:rPr>
          <w:rFonts w:hint="eastAsia" w:ascii="宋体" w:hAnsi="宋体" w:cs="宋体"/>
          <w:color w:val="auto"/>
          <w:kern w:val="0"/>
          <w:sz w:val="24"/>
          <w:szCs w:val="24"/>
          <w:highlight w:val="none"/>
        </w:rPr>
        <w:t>。项目服务团队由项目经理、技术人员（不少于</w:t>
      </w:r>
      <w:r>
        <w:rPr>
          <w:rFonts w:ascii="宋体" w:hAnsi="宋体" w:cs="宋体"/>
          <w:color w:val="auto"/>
          <w:kern w:val="0"/>
          <w:sz w:val="24"/>
          <w:szCs w:val="24"/>
          <w:highlight w:val="none"/>
        </w:rPr>
        <w:t>4</w:t>
      </w:r>
      <w:r>
        <w:rPr>
          <w:rFonts w:hint="eastAsia" w:ascii="宋体" w:hAnsi="宋体" w:cs="宋体"/>
          <w:color w:val="auto"/>
          <w:kern w:val="0"/>
          <w:sz w:val="24"/>
          <w:szCs w:val="24"/>
          <w:highlight w:val="none"/>
        </w:rPr>
        <w:t>人）组成</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该团队的技术人员</w:t>
      </w:r>
      <w:r>
        <w:rPr>
          <w:rFonts w:hint="eastAsia" w:ascii="宋体" w:hAnsi="宋体" w:cs="宋体"/>
          <w:color w:val="auto"/>
          <w:kern w:val="0"/>
          <w:sz w:val="24"/>
          <w:szCs w:val="24"/>
          <w:highlight w:val="none"/>
          <w:lang w:val="en-US" w:eastAsia="zh-CN"/>
        </w:rPr>
        <w:t>应</w:t>
      </w:r>
      <w:r>
        <w:rPr>
          <w:rFonts w:hint="eastAsia" w:ascii="宋体" w:hAnsi="宋体" w:cs="宋体"/>
          <w:color w:val="auto"/>
          <w:kern w:val="0"/>
          <w:sz w:val="24"/>
          <w:szCs w:val="24"/>
          <w:highlight w:val="none"/>
        </w:rPr>
        <w:t>具备安全等级保护测评经验。</w:t>
      </w:r>
    </w:p>
    <w:p w14:paraId="263A4926">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★（二）人员稳定性保证</w:t>
      </w:r>
    </w:p>
    <w:p w14:paraId="13E223F5">
      <w:pPr>
        <w:snapToGrid w:val="0"/>
        <w:spacing w:line="400" w:lineRule="exact"/>
        <w:ind w:firstLine="480" w:firstLineChars="200"/>
        <w:rPr>
          <w:rFonts w:hint="eastAsia" w:ascii="宋体" w:hAnsi="宋体" w:cs="宋体"/>
          <w:sz w:val="24"/>
          <w:szCs w:val="21"/>
          <w:highlight w:val="none"/>
        </w:rPr>
      </w:pPr>
      <w:r>
        <w:rPr>
          <w:rFonts w:hint="eastAsia" w:ascii="宋体" w:hAnsi="宋体" w:cs="宋体"/>
          <w:kern w:val="0"/>
          <w:sz w:val="24"/>
          <w:szCs w:val="24"/>
          <w:highlight w:val="none"/>
        </w:rPr>
        <w:t>供应商在项目实施中应保障项目管理小组人员稳定，若有替换，必须与采购人协商，未经采购人同意，人员变动扣除项目1%/人，采购人有权终止项目。项目组人员可根据工程建设不同阶段的工作需要进行</w:t>
      </w:r>
      <w:r>
        <w:rPr>
          <w:rFonts w:hint="eastAsia" w:ascii="宋体" w:hAnsi="宋体" w:cs="宋体"/>
          <w:sz w:val="24"/>
          <w:szCs w:val="21"/>
          <w:highlight w:val="none"/>
        </w:rPr>
        <w:t>调配。项目管理小组人员必须是供应商本单位正式员工。</w:t>
      </w:r>
    </w:p>
    <w:p w14:paraId="3F213972">
      <w:pPr>
        <w:snapToGrid w:val="0"/>
        <w:spacing w:line="400" w:lineRule="exact"/>
        <w:ind w:firstLine="480" w:firstLineChars="200"/>
        <w:rPr>
          <w:rFonts w:hint="eastAsia" w:ascii="宋体" w:hAnsi="宋体" w:cs="宋体"/>
          <w:sz w:val="24"/>
          <w:szCs w:val="21"/>
          <w:highlight w:val="none"/>
        </w:rPr>
      </w:pPr>
      <w:r>
        <w:rPr>
          <w:rFonts w:hint="eastAsia" w:ascii="宋体" w:hAnsi="宋体" w:cs="宋体"/>
          <w:kern w:val="0"/>
          <w:sz w:val="24"/>
          <w:szCs w:val="24"/>
          <w:highlight w:val="none"/>
        </w:rPr>
        <w:t>★</w:t>
      </w:r>
      <w:r>
        <w:rPr>
          <w:rFonts w:hint="eastAsia" w:ascii="宋体" w:hAnsi="宋体" w:cs="宋体"/>
          <w:sz w:val="24"/>
          <w:szCs w:val="21"/>
          <w:highlight w:val="none"/>
        </w:rPr>
        <w:t>（三）人员工作经验保证</w:t>
      </w:r>
    </w:p>
    <w:p w14:paraId="40EFA653">
      <w:pPr>
        <w:snapToGrid w:val="0"/>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供应商要建立实施该项目的组织架构，供应商确定的项目经理需具有3年以上的等级保护测评经验，项目经理不得在项目建设期间同时担任其他项目团队工作。</w:t>
      </w:r>
    </w:p>
    <w:p w14:paraId="34E2F489">
      <w:pPr>
        <w:snapToGrid w:val="0"/>
        <w:spacing w:line="400" w:lineRule="exact"/>
        <w:ind w:firstLine="480" w:firstLineChars="200"/>
        <w:rPr>
          <w:rFonts w:hint="eastAsia" w:ascii="宋体" w:hAnsi="宋体" w:cs="宋体"/>
          <w:sz w:val="24"/>
          <w:szCs w:val="21"/>
          <w:highlight w:val="none"/>
        </w:rPr>
      </w:pPr>
      <w:r>
        <w:rPr>
          <w:rFonts w:hint="eastAsia" w:ascii="宋体" w:hAnsi="宋体" w:cs="宋体"/>
          <w:sz w:val="24"/>
          <w:szCs w:val="21"/>
          <w:highlight w:val="none"/>
        </w:rPr>
        <w:t>供应商应能够提供经验丰富的项目实施队伍参与此项目的实施。</w:t>
      </w:r>
    </w:p>
    <w:p w14:paraId="5C92FD25">
      <w:pPr>
        <w:spacing w:line="400" w:lineRule="exact"/>
        <w:ind w:firstLine="480" w:firstLineChars="200"/>
        <w:rPr>
          <w:rFonts w:hint="eastAsia" w:ascii="宋体" w:hAnsi="宋体" w:cs="宋体"/>
          <w:sz w:val="24"/>
          <w:szCs w:val="21"/>
          <w:highlight w:val="none"/>
        </w:rPr>
      </w:pPr>
      <w:r>
        <w:rPr>
          <w:rFonts w:hint="eastAsia" w:ascii="宋体" w:hAnsi="宋体" w:cs="宋体"/>
          <w:kern w:val="0"/>
          <w:sz w:val="24"/>
          <w:szCs w:val="24"/>
          <w:highlight w:val="none"/>
        </w:rPr>
        <w:t>★</w:t>
      </w:r>
      <w:r>
        <w:rPr>
          <w:rFonts w:hint="eastAsia" w:ascii="宋体" w:hAnsi="宋体" w:cs="宋体"/>
          <w:sz w:val="24"/>
          <w:szCs w:val="21"/>
          <w:highlight w:val="none"/>
        </w:rPr>
        <w:t>（四）应急响应要求</w:t>
      </w:r>
    </w:p>
    <w:p w14:paraId="6477C4B1">
      <w:pPr>
        <w:snapToGrid w:val="0"/>
        <w:spacing w:line="440" w:lineRule="exact"/>
        <w:ind w:firstLine="480" w:firstLineChars="200"/>
        <w:outlineLvl w:val="9"/>
        <w:rPr>
          <w:rFonts w:ascii="宋体" w:hAnsi="宋体" w:cs="宋体"/>
          <w:sz w:val="24"/>
          <w:szCs w:val="21"/>
          <w:highlight w:val="none"/>
        </w:rPr>
      </w:pPr>
      <w:r>
        <w:rPr>
          <w:rFonts w:hint="eastAsia" w:ascii="宋体" w:hAnsi="宋体" w:cs="宋体"/>
          <w:sz w:val="24"/>
          <w:szCs w:val="21"/>
          <w:highlight w:val="none"/>
        </w:rPr>
        <w:t>供应商在测评项目实施地应具备网络与信息安全信息通报中心支撑单位、信息通报机制成员单位或相关上级管理单位的对接能力，合同实施期间提供应急响应服务，当采购人遭受网络病毒、木马、黑客入侵、DOS攻击以及其他网络安全事件时，供应商接到采购人通知后进行现场排查处理安全事件，保障网络及系统的连续性，防止和减小安全事件带来的负面影响，并依照渝网通[2016]11号文《重庆市网络与信息安全信息通报工作</w:t>
      </w:r>
      <w:r>
        <w:rPr>
          <w:rFonts w:hint="eastAsia" w:ascii="宋体" w:hAnsi="宋体" w:cs="宋体"/>
          <w:sz w:val="24"/>
          <w:szCs w:val="21"/>
          <w:highlight w:val="none"/>
          <w:lang w:val="en-US" w:eastAsia="zh-CN"/>
        </w:rPr>
        <w:t>规范》要求，协助网络安全事件应急处置机制建设工作，落实网络安全应急处置通报工作。</w:t>
      </w:r>
      <w:r>
        <w:rPr>
          <w:rFonts w:hint="eastAsia" w:ascii="宋体" w:hAnsi="宋体" w:cs="宋体"/>
          <w:sz w:val="24"/>
          <w:szCs w:val="21"/>
          <w:highlight w:val="none"/>
          <w:lang w:eastAsia="zh-CN"/>
        </w:rPr>
        <w:t>（</w:t>
      </w:r>
      <w:r>
        <w:rPr>
          <w:rFonts w:hint="eastAsia" w:ascii="宋体" w:hAnsi="宋体" w:eastAsia="宋体" w:cs="宋体"/>
          <w:color w:val="auto"/>
          <w:sz w:val="24"/>
          <w:szCs w:val="24"/>
          <w:highlight w:val="none"/>
          <w:u w:val="none"/>
          <w:lang w:val="en-US" w:eastAsia="zh-CN"/>
        </w:rPr>
        <w:t>供应商须提供能力证明材料，如授权书，支持合作协议等材料并加盖公章）。</w:t>
      </w:r>
    </w:p>
    <w:p w14:paraId="6916C560">
      <w:pPr>
        <w:snapToGrid w:val="0"/>
        <w:spacing w:line="400" w:lineRule="exact"/>
        <w:ind w:firstLine="480" w:firstLineChars="200"/>
        <w:rPr>
          <w:rFonts w:hint="eastAsia" w:ascii="宋体" w:hAnsi="宋体" w:cs="宋体"/>
          <w:color w:val="auto"/>
          <w:sz w:val="24"/>
          <w:szCs w:val="21"/>
        </w:rPr>
        <w:sectPr>
          <w:footerReference r:id="rId8" w:type="default"/>
          <w:pgSz w:w="11907" w:h="16840"/>
          <w:pgMar w:top="1134" w:right="1191" w:bottom="1134" w:left="1304" w:header="851" w:footer="992" w:gutter="0"/>
          <w:pgNumType w:fmt="numberInDash"/>
          <w:cols w:space="720" w:num="1"/>
          <w:docGrid w:linePitch="380" w:charSpace="-5735"/>
        </w:sectPr>
      </w:pPr>
    </w:p>
    <w:p w14:paraId="76D82D86">
      <w:pPr>
        <w:pStyle w:val="4"/>
        <w:tabs>
          <w:tab w:val="left" w:pos="3360"/>
        </w:tabs>
        <w:rPr>
          <w:rFonts w:hint="eastAsia" w:cs="宋体"/>
          <w:bCs/>
          <w:color w:val="auto"/>
          <w:szCs w:val="36"/>
        </w:rPr>
      </w:pPr>
      <w:bookmarkStart w:id="228" w:name="_Toc106030882"/>
      <w:bookmarkStart w:id="229" w:name="_Toc22911"/>
      <w:bookmarkStart w:id="230" w:name="_Toc76462327"/>
      <w:bookmarkStart w:id="231" w:name="_Toc31455"/>
      <w:r>
        <w:rPr>
          <w:rFonts w:hint="eastAsia" w:cs="宋体"/>
          <w:bCs/>
          <w:color w:val="auto"/>
          <w:szCs w:val="36"/>
        </w:rPr>
        <w:t>第三篇  项目商务需求</w:t>
      </w:r>
      <w:bookmarkEnd w:id="228"/>
      <w:bookmarkEnd w:id="229"/>
      <w:bookmarkEnd w:id="230"/>
      <w:bookmarkEnd w:id="231"/>
    </w:p>
    <w:p w14:paraId="6529EB58">
      <w:pPr>
        <w:pStyle w:val="35"/>
        <w:spacing w:line="400" w:lineRule="exact"/>
        <w:ind w:firstLine="480" w:firstLineChars="200"/>
        <w:rPr>
          <w:rFonts w:hint="eastAsia" w:ascii="宋体" w:hAnsi="宋体" w:cs="宋体"/>
          <w:sz w:val="24"/>
          <w:szCs w:val="24"/>
          <w:highlight w:val="none"/>
        </w:rPr>
      </w:pPr>
      <w:bookmarkStart w:id="232" w:name="_Toc344475120"/>
      <w:bookmarkStart w:id="233" w:name="_Toc76462328"/>
      <w:bookmarkStart w:id="234" w:name="_Toc2607201"/>
      <w:bookmarkStart w:id="235" w:name="_Toc433726029"/>
      <w:bookmarkStart w:id="236" w:name="_Toc416792608"/>
      <w:bookmarkStart w:id="237" w:name="_Toc464637625"/>
      <w:r>
        <w:rPr>
          <w:rFonts w:hint="eastAsia" w:ascii="宋体" w:hAnsi="宋体" w:cs="宋体"/>
          <w:sz w:val="24"/>
          <w:szCs w:val="24"/>
          <w:highlight w:val="none"/>
        </w:rPr>
        <w:t>“※”标注的商务需求为符合性审查中的实质性要求，响应文件若不满足按无效响应处理。</w:t>
      </w:r>
    </w:p>
    <w:p w14:paraId="3B9D367C">
      <w:pPr>
        <w:pStyle w:val="5"/>
        <w:adjustRightInd w:val="0"/>
        <w:snapToGrid w:val="0"/>
        <w:spacing w:before="0" w:after="0" w:line="400" w:lineRule="exact"/>
        <w:ind w:firstLine="482" w:firstLineChars="200"/>
        <w:rPr>
          <w:rFonts w:hint="eastAsia" w:ascii="宋体" w:hAnsi="宋体" w:cs="宋体"/>
          <w:highlight w:val="none"/>
        </w:rPr>
      </w:pPr>
      <w:bookmarkStart w:id="238" w:name="_Toc11004"/>
      <w:bookmarkStart w:id="239" w:name="_Toc144754725"/>
      <w:bookmarkStart w:id="240" w:name="_Toc14726"/>
      <w:r>
        <w:rPr>
          <w:rFonts w:hint="eastAsia" w:ascii="宋体" w:hAnsi="宋体" w:cs="宋体"/>
          <w:highlight w:val="none"/>
        </w:rPr>
        <w:t>一、服务期、地点及验收方式</w:t>
      </w:r>
      <w:bookmarkEnd w:id="232"/>
      <w:bookmarkEnd w:id="233"/>
      <w:bookmarkEnd w:id="238"/>
      <w:bookmarkEnd w:id="239"/>
      <w:bookmarkEnd w:id="240"/>
    </w:p>
    <w:p w14:paraId="02B4465E">
      <w:pPr>
        <w:pStyle w:val="35"/>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※（一）服务期</w:t>
      </w:r>
    </w:p>
    <w:p w14:paraId="4E361EAB">
      <w:pPr>
        <w:pStyle w:val="35"/>
        <w:spacing w:line="4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自合同签订生效之日起至具备测评条件后30个工作日内需完成测评等工作</w:t>
      </w:r>
      <w:r>
        <w:rPr>
          <w:rFonts w:hint="eastAsia" w:ascii="宋体" w:hAnsi="宋体" w:cs="宋体"/>
          <w:color w:val="000000"/>
          <w:sz w:val="24"/>
          <w:szCs w:val="24"/>
          <w:highlight w:val="none"/>
          <w:lang w:eastAsia="zh-CN"/>
        </w:rPr>
        <w:t>，并立即备案</w:t>
      </w:r>
      <w:r>
        <w:rPr>
          <w:rFonts w:hint="eastAsia" w:ascii="宋体" w:hAnsi="宋体" w:cs="宋体"/>
          <w:color w:val="000000"/>
          <w:sz w:val="24"/>
          <w:szCs w:val="24"/>
          <w:highlight w:val="none"/>
        </w:rPr>
        <w:t>。</w:t>
      </w:r>
    </w:p>
    <w:p w14:paraId="582CDE64">
      <w:pPr>
        <w:pStyle w:val="35"/>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（二）服务地点</w:t>
      </w:r>
    </w:p>
    <w:p w14:paraId="114434E5">
      <w:pPr>
        <w:pStyle w:val="35"/>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采购人指定地点。</w:t>
      </w:r>
    </w:p>
    <w:p w14:paraId="7D033405">
      <w:pPr>
        <w:pStyle w:val="35"/>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（三）验收方式</w:t>
      </w:r>
    </w:p>
    <w:p w14:paraId="0EED684F">
      <w:pPr>
        <w:pStyle w:val="35"/>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成交供应商提交系统测评相关的交付内容包括但不局限于：《网络安全等级保护测评报告》，《网络安全测评整改建议》；按采购人项目验收相关规定对服务结果进行验收，验收结论确认通过后视为验收合格。如成交供应商提交项目相关的材料达不到相关规定要求，采购人不予确认，视为该项目验收不合格，采购人有权立即终止合同。由此对采购人造成一定的损失，成交供应商应承担一切责任，并赔偿所造成的损失。</w:t>
      </w:r>
    </w:p>
    <w:p w14:paraId="79DDCF56">
      <w:pPr>
        <w:pStyle w:val="5"/>
        <w:adjustRightInd w:val="0"/>
        <w:snapToGrid w:val="0"/>
        <w:spacing w:before="0" w:after="0" w:line="400" w:lineRule="exact"/>
        <w:ind w:firstLine="482" w:firstLineChars="200"/>
        <w:rPr>
          <w:rFonts w:hint="eastAsia" w:ascii="宋体" w:hAnsi="宋体" w:cs="宋体"/>
          <w:highlight w:val="none"/>
        </w:rPr>
      </w:pPr>
      <w:bookmarkStart w:id="241" w:name="_Toc344475121"/>
      <w:bookmarkStart w:id="242" w:name="_Toc17868"/>
      <w:bookmarkStart w:id="243" w:name="_Toc76462329"/>
      <w:bookmarkStart w:id="244" w:name="_Toc144754726"/>
      <w:bookmarkStart w:id="245" w:name="_Toc12971"/>
      <w:r>
        <w:rPr>
          <w:rFonts w:hint="eastAsia" w:ascii="宋体" w:hAnsi="宋体" w:cs="宋体"/>
          <w:highlight w:val="none"/>
        </w:rPr>
        <w:t>二、</w:t>
      </w:r>
      <w:bookmarkEnd w:id="241"/>
      <w:r>
        <w:rPr>
          <w:rFonts w:hint="eastAsia" w:ascii="宋体" w:hAnsi="宋体" w:cs="宋体"/>
          <w:highlight w:val="none"/>
        </w:rPr>
        <w:t>报价要求</w:t>
      </w:r>
      <w:bookmarkEnd w:id="242"/>
      <w:bookmarkEnd w:id="243"/>
      <w:bookmarkEnd w:id="244"/>
      <w:bookmarkEnd w:id="245"/>
    </w:p>
    <w:p w14:paraId="237BBA2D">
      <w:pPr>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次报价须为人民币报价,报价包括完成本项目所需的服务费、人工费及提供服务所需的其他费用、代理服务费及各种应纳的税费。因成交供应商自身原因造成漏报、少报皆由其自行承担责任，采购人不再补偿。投标报价不得超过最高限价和采购预算。</w:t>
      </w:r>
    </w:p>
    <w:p w14:paraId="3E185F9A">
      <w:pPr>
        <w:pStyle w:val="5"/>
        <w:adjustRightInd w:val="0"/>
        <w:snapToGrid w:val="0"/>
        <w:spacing w:before="0" w:after="0" w:line="400" w:lineRule="exact"/>
        <w:ind w:firstLine="482" w:firstLineChars="200"/>
        <w:rPr>
          <w:rFonts w:hint="eastAsia" w:ascii="宋体" w:hAnsi="宋体" w:cs="宋体"/>
          <w:highlight w:val="none"/>
        </w:rPr>
      </w:pPr>
      <w:bookmarkStart w:id="246" w:name="_Toc76462330"/>
      <w:bookmarkStart w:id="247" w:name="_Toc144754727"/>
      <w:bookmarkStart w:id="248" w:name="_Toc344475122"/>
      <w:bookmarkStart w:id="249" w:name="_Toc4899"/>
      <w:bookmarkStart w:id="250" w:name="_Toc6050"/>
      <w:r>
        <w:rPr>
          <w:rFonts w:hint="eastAsia" w:ascii="宋体" w:hAnsi="宋体" w:cs="宋体"/>
          <w:highlight w:val="none"/>
        </w:rPr>
        <w:t>三、付款方式</w:t>
      </w:r>
      <w:bookmarkEnd w:id="246"/>
      <w:bookmarkEnd w:id="247"/>
      <w:bookmarkEnd w:id="248"/>
      <w:bookmarkEnd w:id="249"/>
      <w:bookmarkEnd w:id="250"/>
    </w:p>
    <w:p w14:paraId="06A1E02A">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（一）合同签订后，采购人收到成交供应商支付申请及发票与预付款同等额度的担保函后，向成交供应商支付合同首款，即合同总额（含税）的50%；</w:t>
      </w:r>
    </w:p>
    <w:p w14:paraId="1BAA230E">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（二）成交供应商按交付要求完成等保测评工作，并出具最终成果交付物后，采购人验收通过后。成交供应商开具合法合规发票，采购人向成交供应商支付合同尾款，即合同总额（含税）的50%</w:t>
      </w:r>
      <w:r>
        <w:rPr>
          <w:rFonts w:hint="eastAsia" w:ascii="宋体" w:hAnsi="宋体" w:cs="宋体"/>
          <w:sz w:val="24"/>
          <w:szCs w:val="24"/>
          <w:highlight w:val="none"/>
        </w:rPr>
        <w:t>并退还预付款保函。</w:t>
      </w:r>
    </w:p>
    <w:p w14:paraId="5187C91C">
      <w:pPr>
        <w:pStyle w:val="5"/>
        <w:adjustRightInd w:val="0"/>
        <w:snapToGrid w:val="0"/>
        <w:spacing w:before="0" w:after="0" w:line="400" w:lineRule="exact"/>
        <w:ind w:firstLine="482" w:firstLineChars="200"/>
        <w:rPr>
          <w:rFonts w:hint="eastAsia" w:ascii="宋体" w:hAnsi="宋体" w:cs="宋体"/>
          <w:highlight w:val="none"/>
        </w:rPr>
      </w:pPr>
      <w:bookmarkStart w:id="251" w:name="_Toc21751"/>
      <w:bookmarkStart w:id="252" w:name="_Toc144754728"/>
      <w:bookmarkStart w:id="253" w:name="_Toc26743"/>
      <w:r>
        <w:rPr>
          <w:rFonts w:hint="eastAsia" w:ascii="宋体" w:hAnsi="宋体" w:cs="宋体"/>
          <w:highlight w:val="none"/>
        </w:rPr>
        <w:t>四、知识产权</w:t>
      </w:r>
      <w:bookmarkEnd w:id="251"/>
      <w:bookmarkEnd w:id="252"/>
      <w:bookmarkEnd w:id="253"/>
    </w:p>
    <w:p w14:paraId="6E45E44F">
      <w:pPr>
        <w:snapToGrid w:val="0"/>
        <w:spacing w:line="400" w:lineRule="exact"/>
        <w:ind w:firstLine="540"/>
        <w:rPr>
          <w:rFonts w:hint="eastAsia" w:ascii="宋体" w:hAnsi="宋体" w:cs="宋体"/>
          <w:sz w:val="24"/>
          <w:szCs w:val="24"/>
          <w:highlight w:val="none"/>
        </w:rPr>
      </w:pPr>
      <w:r>
        <w:rPr>
          <w:rFonts w:hint="eastAsia" w:ascii="宋体" w:hAnsi="宋体" w:cs="宋体"/>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6587C9DA">
      <w:pPr>
        <w:snapToGrid w:val="0"/>
        <w:spacing w:line="400" w:lineRule="exact"/>
        <w:ind w:firstLine="540"/>
        <w:rPr>
          <w:rFonts w:hint="eastAsia" w:ascii="宋体" w:hAnsi="宋体" w:cs="宋体"/>
          <w:sz w:val="24"/>
          <w:szCs w:val="24"/>
          <w:highlight w:val="none"/>
        </w:rPr>
      </w:pPr>
      <w:r>
        <w:rPr>
          <w:rFonts w:hint="eastAsia" w:ascii="宋体" w:hAnsi="宋体" w:cs="宋体"/>
          <w:sz w:val="24"/>
          <w:szCs w:val="24"/>
          <w:highlight w:val="none"/>
        </w:rPr>
        <w:t>注:（若涉及软件开发等服务类项目知识产权的，知识产权归采购人所有）。</w:t>
      </w:r>
    </w:p>
    <w:p w14:paraId="029B87C7">
      <w:pPr>
        <w:pStyle w:val="5"/>
        <w:adjustRightInd w:val="0"/>
        <w:snapToGrid w:val="0"/>
        <w:spacing w:before="0" w:after="0" w:line="400" w:lineRule="exact"/>
        <w:ind w:firstLine="482" w:firstLineChars="200"/>
        <w:rPr>
          <w:rFonts w:hint="eastAsia" w:ascii="宋体" w:hAnsi="宋体" w:cs="宋体"/>
          <w:highlight w:val="none"/>
        </w:rPr>
      </w:pPr>
      <w:bookmarkStart w:id="254" w:name="_Toc144754730"/>
      <w:bookmarkStart w:id="255" w:name="_Toc18523"/>
      <w:bookmarkStart w:id="256" w:name="_Toc25594"/>
      <w:r>
        <w:rPr>
          <w:rFonts w:hint="eastAsia" w:ascii="宋体" w:hAnsi="宋体" w:cs="宋体"/>
          <w:highlight w:val="none"/>
        </w:rPr>
        <w:t>五、保密</w:t>
      </w:r>
      <w:bookmarkEnd w:id="254"/>
      <w:bookmarkEnd w:id="255"/>
      <w:bookmarkEnd w:id="256"/>
    </w:p>
    <w:p w14:paraId="362F94B8">
      <w:pPr>
        <w:snapToGrid w:val="0"/>
        <w:spacing w:line="400" w:lineRule="exact"/>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成交供应商</w:t>
      </w:r>
      <w:r>
        <w:rPr>
          <w:rFonts w:hint="eastAsia" w:ascii="宋体" w:hAnsi="宋体" w:cs="宋体"/>
          <w:bCs/>
          <w:kern w:val="0"/>
          <w:sz w:val="24"/>
          <w:szCs w:val="24"/>
          <w:highlight w:val="none"/>
        </w:rPr>
        <w:t>(含项目组所有成员)必须对项目技术文件以及由</w:t>
      </w:r>
      <w:r>
        <w:rPr>
          <w:rFonts w:hint="eastAsia" w:ascii="宋体" w:hAnsi="宋体" w:cs="宋体"/>
          <w:kern w:val="0"/>
          <w:sz w:val="24"/>
          <w:szCs w:val="24"/>
          <w:highlight w:val="none"/>
        </w:rPr>
        <w:t>采购人</w:t>
      </w:r>
      <w:r>
        <w:rPr>
          <w:rFonts w:hint="eastAsia" w:ascii="宋体" w:hAnsi="宋体" w:cs="宋体"/>
          <w:bCs/>
          <w:kern w:val="0"/>
          <w:sz w:val="24"/>
          <w:szCs w:val="24"/>
          <w:highlight w:val="none"/>
        </w:rPr>
        <w:t>提供的所有内部资料、技术文档、数据和信息予以保密。</w:t>
      </w:r>
      <w:r>
        <w:rPr>
          <w:rFonts w:hint="eastAsia" w:ascii="宋体" w:hAnsi="宋体" w:cs="宋体"/>
          <w:kern w:val="0"/>
          <w:sz w:val="24"/>
          <w:szCs w:val="24"/>
          <w:highlight w:val="none"/>
        </w:rPr>
        <w:t>成交供应商及</w:t>
      </w:r>
      <w:r>
        <w:rPr>
          <w:rFonts w:hint="eastAsia" w:ascii="宋体" w:hAnsi="宋体" w:cs="宋体"/>
          <w:bCs/>
          <w:kern w:val="0"/>
          <w:sz w:val="24"/>
          <w:szCs w:val="24"/>
          <w:highlight w:val="none"/>
        </w:rPr>
        <w:t>相关实施人员按照要求同</w:t>
      </w:r>
      <w:r>
        <w:rPr>
          <w:rFonts w:hint="eastAsia" w:ascii="宋体" w:hAnsi="宋体" w:cs="宋体"/>
          <w:kern w:val="0"/>
          <w:sz w:val="24"/>
          <w:szCs w:val="24"/>
          <w:highlight w:val="none"/>
        </w:rPr>
        <w:t>采购人</w:t>
      </w:r>
      <w:r>
        <w:rPr>
          <w:rFonts w:hint="eastAsia" w:ascii="宋体" w:hAnsi="宋体" w:cs="宋体"/>
          <w:bCs/>
          <w:kern w:val="0"/>
          <w:sz w:val="24"/>
          <w:szCs w:val="24"/>
          <w:highlight w:val="none"/>
        </w:rPr>
        <w:t>签订保密协议，未经书面许可，不得以任何形式向第三方透露本项目的任何内容。</w:t>
      </w:r>
      <w:r>
        <w:rPr>
          <w:rFonts w:hint="eastAsia" w:ascii="宋体" w:hAnsi="宋体" w:cs="宋体"/>
          <w:sz w:val="24"/>
          <w:szCs w:val="21"/>
          <w:highlight w:val="none"/>
        </w:rPr>
        <w:t>（供应商须提供承诺函并加盖公章）。</w:t>
      </w:r>
    </w:p>
    <w:bookmarkEnd w:id="234"/>
    <w:bookmarkEnd w:id="235"/>
    <w:bookmarkEnd w:id="236"/>
    <w:bookmarkEnd w:id="237"/>
    <w:p w14:paraId="7FE854A4">
      <w:pPr>
        <w:pStyle w:val="5"/>
        <w:adjustRightInd w:val="0"/>
        <w:snapToGrid w:val="0"/>
        <w:spacing w:before="0" w:after="0" w:line="400" w:lineRule="exact"/>
        <w:ind w:firstLine="482" w:firstLineChars="200"/>
        <w:rPr>
          <w:rFonts w:hint="eastAsia" w:ascii="宋体" w:hAnsi="宋体" w:eastAsia="宋体" w:cs="宋体"/>
          <w:highlight w:val="none"/>
        </w:rPr>
      </w:pPr>
      <w:bookmarkStart w:id="257" w:name="_Toc7378"/>
      <w:bookmarkStart w:id="258" w:name="_Toc5269"/>
      <w:bookmarkStart w:id="259" w:name="_Toc28495"/>
      <w:bookmarkStart w:id="260" w:name="_Toc37163769"/>
      <w:bookmarkStart w:id="261" w:name="_Toc16601"/>
      <w:bookmarkStart w:id="262" w:name="_Toc525915223"/>
      <w:bookmarkStart w:id="263" w:name="_Toc25279"/>
      <w:bookmarkStart w:id="264" w:name="_Toc14268"/>
      <w:bookmarkStart w:id="265" w:name="_Toc344475125"/>
      <w:r>
        <w:rPr>
          <w:rFonts w:hint="eastAsia" w:ascii="宋体" w:hAnsi="宋体" w:eastAsia="宋体" w:cs="宋体"/>
          <w:highlight w:val="none"/>
        </w:rPr>
        <w:t>六、其他</w:t>
      </w:r>
      <w:bookmarkEnd w:id="257"/>
      <w:bookmarkEnd w:id="258"/>
      <w:bookmarkEnd w:id="259"/>
      <w:bookmarkEnd w:id="260"/>
      <w:bookmarkEnd w:id="261"/>
      <w:bookmarkEnd w:id="262"/>
      <w:bookmarkEnd w:id="263"/>
      <w:bookmarkEnd w:id="264"/>
    </w:p>
    <w:bookmarkEnd w:id="265"/>
    <w:p w14:paraId="6400C92B">
      <w:pPr>
        <w:snapToGrid w:val="0"/>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（一）供应商必须在响应文件中对以上条款和服务承诺明确列出，承诺内容必须达到本篇及采购文件文件其他条款的要求。</w:t>
      </w:r>
    </w:p>
    <w:p w14:paraId="662C6B83">
      <w:pPr>
        <w:snapToGrid w:val="0"/>
        <w:spacing w:line="400" w:lineRule="exact"/>
        <w:ind w:firstLine="480" w:firstLineChars="200"/>
        <w:rPr>
          <w:rFonts w:hint="eastAsia" w:ascii="宋体" w:hAnsi="宋体" w:eastAsia="宋体" w:cs="宋体"/>
          <w:kern w:val="0"/>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kern w:val="0"/>
          <w:sz w:val="24"/>
          <w:szCs w:val="24"/>
          <w:highlight w:val="none"/>
        </w:rPr>
        <w:t>（二）其他未尽事宜由供需双方在采购合同中详细约定。</w:t>
      </w:r>
    </w:p>
    <w:p w14:paraId="13D6F60B">
      <w:pPr>
        <w:pStyle w:val="4"/>
        <w:tabs>
          <w:tab w:val="left" w:pos="3360"/>
        </w:tabs>
        <w:jc w:val="both"/>
        <w:rPr>
          <w:rFonts w:hint="eastAsia" w:cs="宋体"/>
          <w:bCs/>
          <w:color w:val="auto"/>
          <w:szCs w:val="36"/>
        </w:rPr>
      </w:pPr>
      <w:bookmarkStart w:id="266" w:name="_Toc23755"/>
      <w:bookmarkStart w:id="267" w:name="_Toc3655"/>
      <w:bookmarkStart w:id="268" w:name="_Toc26444"/>
      <w:bookmarkStart w:id="269" w:name="_Toc2289"/>
      <w:bookmarkStart w:id="270" w:name="_Toc5292"/>
      <w:bookmarkStart w:id="271" w:name="_Toc10082"/>
      <w:bookmarkStart w:id="272" w:name="_Toc3021"/>
      <w:bookmarkStart w:id="273" w:name="_Toc65662738"/>
      <w:bookmarkStart w:id="274" w:name="_Toc6509"/>
      <w:bookmarkStart w:id="275" w:name="_Toc9063"/>
      <w:bookmarkStart w:id="276" w:name="_Toc31850"/>
      <w:bookmarkStart w:id="277" w:name="_Toc28733"/>
      <w:bookmarkStart w:id="278" w:name="_Toc28809"/>
      <w:bookmarkStart w:id="279" w:name="_Toc26783"/>
      <w:bookmarkStart w:id="280" w:name="_Toc30629"/>
      <w:bookmarkStart w:id="281" w:name="_Toc1002"/>
      <w:bookmarkStart w:id="282" w:name="_Toc2619"/>
      <w:bookmarkStart w:id="283" w:name="_Toc6665"/>
      <w:bookmarkStart w:id="284" w:name="_Toc18821"/>
      <w:r>
        <w:rPr>
          <w:rFonts w:hint="eastAsia" w:cs="宋体"/>
          <w:bCs/>
          <w:color w:val="auto"/>
          <w:szCs w:val="36"/>
        </w:rPr>
        <w:t>第四篇  磋商程序及方法、评审标准、无效响应和采购终止</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53116F30">
      <w:pPr>
        <w:pStyle w:val="5"/>
        <w:adjustRightInd w:val="0"/>
        <w:snapToGrid w:val="0"/>
        <w:spacing w:before="0" w:after="0" w:line="240" w:lineRule="auto"/>
        <w:rPr>
          <w:rFonts w:hint="eastAsia" w:ascii="宋体" w:hAnsi="宋体" w:cs="宋体"/>
          <w:color w:val="auto"/>
        </w:rPr>
      </w:pPr>
      <w:bookmarkStart w:id="285" w:name="_Toc1300"/>
      <w:bookmarkStart w:id="286" w:name="_Toc13283"/>
      <w:bookmarkStart w:id="287" w:name="_Toc24886"/>
      <w:bookmarkStart w:id="288" w:name="_Toc16050"/>
      <w:bookmarkStart w:id="289" w:name="_Toc20733"/>
      <w:bookmarkStart w:id="290" w:name="_Toc1306"/>
      <w:bookmarkStart w:id="291" w:name="_Toc3102"/>
      <w:bookmarkStart w:id="292" w:name="_Toc9429"/>
      <w:bookmarkStart w:id="293" w:name="_Toc3298"/>
      <w:bookmarkStart w:id="294" w:name="_Toc24362"/>
      <w:bookmarkStart w:id="295" w:name="_Toc65662739"/>
      <w:bookmarkStart w:id="296" w:name="_Toc26396"/>
      <w:bookmarkStart w:id="297" w:name="_Toc27177"/>
      <w:bookmarkStart w:id="298" w:name="_Toc4087"/>
      <w:bookmarkStart w:id="299" w:name="_Toc13694"/>
      <w:bookmarkStart w:id="300" w:name="_Toc4885"/>
      <w:bookmarkStart w:id="301" w:name="_Toc29253"/>
      <w:bookmarkStart w:id="302" w:name="_Toc23896"/>
      <w:bookmarkStart w:id="303" w:name="_Toc5116"/>
      <w:r>
        <w:rPr>
          <w:rFonts w:hint="eastAsia" w:ascii="宋体" w:hAnsi="宋体" w:cs="宋体"/>
          <w:color w:val="auto"/>
        </w:rPr>
        <w:t>一、磋商程序及方法</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0D1381C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527762C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（二）磋商小组对各供应商的资格条件、响应文件的有效性、完整性和响应程度进行审查。各供应商只有在完全符合要求的前提下，才能参与正式磋商。</w:t>
      </w:r>
    </w:p>
    <w:p w14:paraId="255FC7FC">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sz w:val="24"/>
          <w:szCs w:val="24"/>
        </w:rPr>
        <w:t>1.</w:t>
      </w:r>
      <w:r>
        <w:rPr>
          <w:rFonts w:hint="eastAsia" w:ascii="宋体" w:hAnsi="宋体" w:cs="宋体"/>
          <w:color w:val="auto"/>
          <w:kern w:val="0"/>
          <w:sz w:val="24"/>
          <w:szCs w:val="24"/>
        </w:rPr>
        <w:t>资格性审查。依据法律法规和竞争性磋商文件的规定，对响应文件中的资格证明等进行审查，以确定供应商是否具备磋商资格。资格性审查资料表如下：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709A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21F2E4E5">
            <w:pPr>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3CB9832E">
            <w:pPr>
              <w:jc w:val="center"/>
              <w:rPr>
                <w:rFonts w:hint="eastAsia" w:ascii="宋体" w:hAnsi="宋体" w:cs="宋体"/>
                <w:b/>
                <w:color w:val="auto"/>
                <w:kern w:val="0"/>
                <w:sz w:val="21"/>
                <w:szCs w:val="21"/>
              </w:rPr>
            </w:pPr>
            <w:r>
              <w:rPr>
                <w:rFonts w:hint="eastAsia" w:ascii="宋体" w:hAnsi="宋体" w:cs="宋体"/>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19F2F98C">
            <w:pPr>
              <w:jc w:val="center"/>
              <w:rPr>
                <w:rFonts w:hint="eastAsia" w:ascii="宋体" w:hAnsi="宋体" w:cs="宋体"/>
                <w:b/>
                <w:color w:val="auto"/>
                <w:kern w:val="0"/>
                <w:sz w:val="21"/>
                <w:szCs w:val="21"/>
              </w:rPr>
            </w:pPr>
            <w:r>
              <w:rPr>
                <w:rFonts w:hint="eastAsia" w:ascii="宋体" w:hAnsi="宋体" w:cs="宋体"/>
                <w:b/>
                <w:color w:val="auto"/>
                <w:kern w:val="0"/>
                <w:sz w:val="21"/>
                <w:szCs w:val="21"/>
              </w:rPr>
              <w:t>检查内容</w:t>
            </w:r>
          </w:p>
        </w:tc>
      </w:tr>
      <w:tr w14:paraId="1FC6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465CC440">
            <w:pPr>
              <w:jc w:val="center"/>
              <w:rPr>
                <w:rFonts w:hint="eastAsia" w:ascii="宋体" w:hAnsi="宋体" w:cs="宋体"/>
                <w:color w:val="auto"/>
                <w:sz w:val="21"/>
                <w:szCs w:val="21"/>
              </w:rPr>
            </w:pPr>
            <w:r>
              <w:rPr>
                <w:rFonts w:hint="eastAsia" w:ascii="宋体" w:hAnsi="宋体" w:cs="宋体"/>
                <w:color w:val="auto"/>
                <w:sz w:val="21"/>
                <w:szCs w:val="21"/>
              </w:rPr>
              <w:t>（一）</w:t>
            </w:r>
          </w:p>
        </w:tc>
        <w:tc>
          <w:tcPr>
            <w:tcW w:w="709" w:type="dxa"/>
            <w:vMerge w:val="restart"/>
            <w:noWrap w:val="0"/>
            <w:vAlign w:val="center"/>
          </w:tcPr>
          <w:p w14:paraId="32F55A3A">
            <w:pPr>
              <w:rPr>
                <w:rFonts w:hint="eastAsia" w:ascii="宋体" w:hAnsi="宋体" w:cs="宋体"/>
                <w:color w:val="auto"/>
                <w:sz w:val="21"/>
                <w:szCs w:val="21"/>
                <w:lang w:val="zh-CN"/>
              </w:rPr>
            </w:pPr>
            <w:r>
              <w:rPr>
                <w:rFonts w:hint="eastAsia" w:ascii="宋体" w:hAnsi="宋体" w:cs="宋体"/>
                <w:color w:val="auto"/>
                <w:sz w:val="21"/>
                <w:szCs w:val="21"/>
                <w:lang w:val="zh-CN"/>
              </w:rPr>
              <w:t>《中华人民共和国政府采购法》第二十二条规定</w:t>
            </w:r>
          </w:p>
        </w:tc>
        <w:tc>
          <w:tcPr>
            <w:tcW w:w="3118" w:type="dxa"/>
            <w:noWrap w:val="0"/>
            <w:vAlign w:val="center"/>
          </w:tcPr>
          <w:p w14:paraId="14C4E70C">
            <w:pPr>
              <w:rPr>
                <w:rFonts w:hint="eastAsia" w:ascii="宋体" w:hAnsi="宋体" w:cs="宋体"/>
                <w:color w:val="auto"/>
                <w:sz w:val="21"/>
                <w:szCs w:val="21"/>
              </w:rPr>
            </w:pPr>
            <w:r>
              <w:rPr>
                <w:rFonts w:hint="eastAsia" w:ascii="宋体" w:hAnsi="宋体" w:cs="宋体"/>
                <w:color w:val="auto"/>
                <w:sz w:val="21"/>
                <w:szCs w:val="21"/>
              </w:rPr>
              <w:t>1.具有独立承担民事责任的能力</w:t>
            </w:r>
          </w:p>
        </w:tc>
        <w:tc>
          <w:tcPr>
            <w:tcW w:w="4984" w:type="dxa"/>
            <w:noWrap w:val="0"/>
            <w:vAlign w:val="center"/>
          </w:tcPr>
          <w:p w14:paraId="01603285">
            <w:pPr>
              <w:rPr>
                <w:rFonts w:hint="eastAsia" w:ascii="宋体" w:hAnsi="宋体" w:cs="宋体"/>
                <w:color w:val="auto"/>
                <w:sz w:val="21"/>
                <w:szCs w:val="21"/>
              </w:rPr>
            </w:pPr>
            <w:r>
              <w:rPr>
                <w:rFonts w:hint="eastAsia" w:ascii="宋体" w:hAnsi="宋体" w:cs="宋体"/>
                <w:color w:val="auto"/>
                <w:sz w:val="21"/>
                <w:szCs w:val="21"/>
              </w:rPr>
              <w:t xml:space="preserve">1.供应商法人营业执照（副本）或事业单位法人证书（副本）或个体工商户营业执照或有效的自然人身份证明或社会团体法人登记证书（提供复印件）。 </w:t>
            </w:r>
          </w:p>
          <w:p w14:paraId="55CE5089">
            <w:pPr>
              <w:rPr>
                <w:rFonts w:hint="eastAsia" w:ascii="宋体" w:hAnsi="宋体" w:cs="宋体"/>
                <w:color w:val="auto"/>
                <w:sz w:val="21"/>
                <w:szCs w:val="21"/>
              </w:rPr>
            </w:pPr>
            <w:r>
              <w:rPr>
                <w:rFonts w:hint="eastAsia" w:ascii="宋体" w:hAnsi="宋体" w:cs="宋体"/>
                <w:color w:val="auto"/>
                <w:sz w:val="21"/>
                <w:szCs w:val="21"/>
              </w:rPr>
              <w:t>2.供应商法定代表人身份证明和法定代表人授权代表委托书。</w:t>
            </w:r>
          </w:p>
        </w:tc>
      </w:tr>
      <w:tr w14:paraId="05D4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1F5025F">
            <w:pPr>
              <w:jc w:val="center"/>
              <w:rPr>
                <w:rFonts w:hint="eastAsia" w:ascii="宋体" w:hAnsi="宋体" w:cs="宋体"/>
                <w:color w:val="auto"/>
                <w:sz w:val="21"/>
                <w:szCs w:val="21"/>
              </w:rPr>
            </w:pPr>
          </w:p>
        </w:tc>
        <w:tc>
          <w:tcPr>
            <w:tcW w:w="709" w:type="dxa"/>
            <w:vMerge w:val="continue"/>
            <w:noWrap w:val="0"/>
            <w:vAlign w:val="center"/>
          </w:tcPr>
          <w:p w14:paraId="35CECDE4">
            <w:pPr>
              <w:rPr>
                <w:rFonts w:hint="eastAsia" w:ascii="宋体" w:hAnsi="宋体" w:cs="宋体"/>
                <w:color w:val="auto"/>
                <w:sz w:val="21"/>
                <w:szCs w:val="21"/>
                <w:lang w:val="zh-CN"/>
              </w:rPr>
            </w:pPr>
          </w:p>
        </w:tc>
        <w:tc>
          <w:tcPr>
            <w:tcW w:w="3118" w:type="dxa"/>
            <w:noWrap w:val="0"/>
            <w:vAlign w:val="center"/>
          </w:tcPr>
          <w:p w14:paraId="7839C3C3">
            <w:pPr>
              <w:rPr>
                <w:rFonts w:hint="eastAsia" w:ascii="宋体" w:hAnsi="宋体" w:cs="宋体"/>
                <w:color w:val="auto"/>
                <w:sz w:val="21"/>
                <w:szCs w:val="21"/>
              </w:rPr>
            </w:pPr>
            <w:r>
              <w:rPr>
                <w:rFonts w:hint="eastAsia" w:ascii="宋体" w:hAnsi="宋体" w:cs="宋体"/>
                <w:color w:val="auto"/>
                <w:sz w:val="21"/>
                <w:szCs w:val="21"/>
                <w:lang w:val="zh-CN"/>
              </w:rPr>
              <w:t>2.</w:t>
            </w:r>
            <w:r>
              <w:rPr>
                <w:rFonts w:hint="eastAsia" w:ascii="宋体" w:hAnsi="宋体" w:cs="宋体"/>
                <w:color w:val="auto"/>
                <w:sz w:val="21"/>
                <w:szCs w:val="21"/>
              </w:rPr>
              <w:t>具有良好的商业信誉和健全的财务会计制度</w:t>
            </w:r>
          </w:p>
        </w:tc>
        <w:tc>
          <w:tcPr>
            <w:tcW w:w="4984" w:type="dxa"/>
            <w:vMerge w:val="restart"/>
            <w:noWrap w:val="0"/>
            <w:vAlign w:val="center"/>
          </w:tcPr>
          <w:p w14:paraId="3845CD37">
            <w:pPr>
              <w:rPr>
                <w:rFonts w:hint="eastAsia" w:ascii="宋体" w:hAnsi="宋体" w:cs="宋体"/>
                <w:b/>
                <w:color w:val="auto"/>
                <w:sz w:val="21"/>
                <w:szCs w:val="21"/>
              </w:rPr>
            </w:pPr>
            <w:r>
              <w:rPr>
                <w:rFonts w:hint="eastAsia" w:ascii="宋体" w:hAnsi="宋体" w:cs="宋体"/>
                <w:color w:val="auto"/>
                <w:sz w:val="21"/>
                <w:szCs w:val="21"/>
              </w:rPr>
              <w:t>供应商提供“基本资格条件承诺函”（格式详见第七篇）</w:t>
            </w:r>
          </w:p>
        </w:tc>
      </w:tr>
      <w:tr w14:paraId="2522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A6DDCCE">
            <w:pPr>
              <w:jc w:val="center"/>
              <w:rPr>
                <w:rFonts w:hint="eastAsia" w:ascii="宋体" w:hAnsi="宋体" w:cs="宋体"/>
                <w:color w:val="auto"/>
                <w:sz w:val="21"/>
                <w:szCs w:val="21"/>
              </w:rPr>
            </w:pPr>
          </w:p>
        </w:tc>
        <w:tc>
          <w:tcPr>
            <w:tcW w:w="709" w:type="dxa"/>
            <w:vMerge w:val="continue"/>
            <w:noWrap w:val="0"/>
            <w:vAlign w:val="center"/>
          </w:tcPr>
          <w:p w14:paraId="4AC6423C">
            <w:pPr>
              <w:rPr>
                <w:rFonts w:hint="eastAsia" w:ascii="宋体" w:hAnsi="宋体" w:cs="宋体"/>
                <w:color w:val="auto"/>
                <w:sz w:val="21"/>
                <w:szCs w:val="21"/>
                <w:lang w:val="zh-CN"/>
              </w:rPr>
            </w:pPr>
          </w:p>
        </w:tc>
        <w:tc>
          <w:tcPr>
            <w:tcW w:w="3118" w:type="dxa"/>
            <w:noWrap w:val="0"/>
            <w:vAlign w:val="center"/>
          </w:tcPr>
          <w:p w14:paraId="46DE9EB6">
            <w:pPr>
              <w:rPr>
                <w:rFonts w:hint="eastAsia" w:ascii="宋体" w:hAnsi="宋体" w:cs="宋体"/>
                <w:color w:val="auto"/>
                <w:sz w:val="21"/>
                <w:szCs w:val="21"/>
                <w:lang w:val="zh-CN"/>
              </w:rPr>
            </w:pPr>
            <w:r>
              <w:rPr>
                <w:rFonts w:hint="eastAsia" w:ascii="宋体" w:hAnsi="宋体" w:cs="宋体"/>
                <w:color w:val="auto"/>
                <w:sz w:val="21"/>
                <w:szCs w:val="21"/>
                <w:lang w:val="zh-CN"/>
              </w:rPr>
              <w:t>3.具有履行合同所必需的设备和专业技术能力</w:t>
            </w:r>
          </w:p>
        </w:tc>
        <w:tc>
          <w:tcPr>
            <w:tcW w:w="4984" w:type="dxa"/>
            <w:vMerge w:val="continue"/>
            <w:noWrap w:val="0"/>
            <w:vAlign w:val="center"/>
          </w:tcPr>
          <w:p w14:paraId="5041BF53">
            <w:pPr>
              <w:rPr>
                <w:rFonts w:hint="eastAsia" w:ascii="宋体" w:hAnsi="宋体" w:cs="宋体"/>
                <w:color w:val="auto"/>
                <w:sz w:val="21"/>
                <w:szCs w:val="21"/>
              </w:rPr>
            </w:pPr>
          </w:p>
        </w:tc>
      </w:tr>
      <w:tr w14:paraId="69A0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DF6E38D">
            <w:pPr>
              <w:jc w:val="center"/>
              <w:rPr>
                <w:rFonts w:hint="eastAsia" w:ascii="宋体" w:hAnsi="宋体" w:cs="宋体"/>
                <w:color w:val="auto"/>
                <w:sz w:val="21"/>
                <w:szCs w:val="21"/>
              </w:rPr>
            </w:pPr>
          </w:p>
        </w:tc>
        <w:tc>
          <w:tcPr>
            <w:tcW w:w="709" w:type="dxa"/>
            <w:vMerge w:val="continue"/>
            <w:noWrap w:val="0"/>
            <w:vAlign w:val="center"/>
          </w:tcPr>
          <w:p w14:paraId="77C2C420">
            <w:pPr>
              <w:rPr>
                <w:rFonts w:hint="eastAsia" w:ascii="宋体" w:hAnsi="宋体" w:cs="宋体"/>
                <w:color w:val="auto"/>
                <w:sz w:val="21"/>
                <w:szCs w:val="21"/>
                <w:lang w:val="zh-CN"/>
              </w:rPr>
            </w:pPr>
          </w:p>
        </w:tc>
        <w:tc>
          <w:tcPr>
            <w:tcW w:w="3118" w:type="dxa"/>
            <w:noWrap w:val="0"/>
            <w:vAlign w:val="center"/>
          </w:tcPr>
          <w:p w14:paraId="691676F2">
            <w:pPr>
              <w:rPr>
                <w:rFonts w:hint="eastAsia" w:ascii="宋体" w:hAnsi="宋体" w:cs="宋体"/>
                <w:color w:val="auto"/>
                <w:sz w:val="21"/>
                <w:szCs w:val="21"/>
                <w:lang w:val="zh-CN"/>
              </w:rPr>
            </w:pPr>
            <w:r>
              <w:rPr>
                <w:rFonts w:hint="eastAsia" w:ascii="宋体" w:hAnsi="宋体" w:cs="宋体"/>
                <w:color w:val="auto"/>
                <w:sz w:val="21"/>
                <w:szCs w:val="21"/>
                <w:lang w:val="zh-CN"/>
              </w:rPr>
              <w:t>4.有依法缴纳税收和社会保障金的良好记录</w:t>
            </w:r>
          </w:p>
        </w:tc>
        <w:tc>
          <w:tcPr>
            <w:tcW w:w="4984" w:type="dxa"/>
            <w:vMerge w:val="continue"/>
            <w:noWrap w:val="0"/>
            <w:vAlign w:val="center"/>
          </w:tcPr>
          <w:p w14:paraId="119CA7A4">
            <w:pPr>
              <w:rPr>
                <w:rFonts w:hint="eastAsia" w:ascii="宋体" w:hAnsi="宋体" w:cs="宋体"/>
                <w:color w:val="auto"/>
                <w:sz w:val="21"/>
                <w:szCs w:val="21"/>
              </w:rPr>
            </w:pPr>
          </w:p>
        </w:tc>
      </w:tr>
      <w:tr w14:paraId="24B0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031B42E">
            <w:pPr>
              <w:jc w:val="center"/>
              <w:rPr>
                <w:rFonts w:hint="eastAsia" w:ascii="宋体" w:hAnsi="宋体" w:cs="宋体"/>
                <w:color w:val="auto"/>
                <w:sz w:val="21"/>
                <w:szCs w:val="21"/>
              </w:rPr>
            </w:pPr>
          </w:p>
        </w:tc>
        <w:tc>
          <w:tcPr>
            <w:tcW w:w="709" w:type="dxa"/>
            <w:vMerge w:val="continue"/>
            <w:noWrap w:val="0"/>
            <w:vAlign w:val="center"/>
          </w:tcPr>
          <w:p w14:paraId="3C2A0ADE">
            <w:pPr>
              <w:rPr>
                <w:rFonts w:hint="eastAsia" w:ascii="宋体" w:hAnsi="宋体" w:cs="宋体"/>
                <w:color w:val="auto"/>
                <w:sz w:val="21"/>
                <w:szCs w:val="21"/>
                <w:lang w:val="zh-CN"/>
              </w:rPr>
            </w:pPr>
          </w:p>
        </w:tc>
        <w:tc>
          <w:tcPr>
            <w:tcW w:w="3118" w:type="dxa"/>
            <w:noWrap w:val="0"/>
            <w:vAlign w:val="center"/>
          </w:tcPr>
          <w:p w14:paraId="7F2FAFE0">
            <w:pPr>
              <w:rPr>
                <w:rFonts w:hint="eastAsia" w:ascii="宋体" w:hAnsi="宋体" w:cs="宋体"/>
                <w:color w:val="auto"/>
                <w:sz w:val="21"/>
                <w:szCs w:val="21"/>
                <w:lang w:val="zh-CN"/>
              </w:rPr>
            </w:pPr>
            <w:r>
              <w:rPr>
                <w:rFonts w:hint="eastAsia" w:ascii="宋体" w:hAnsi="宋体" w:cs="宋体"/>
                <w:color w:val="auto"/>
                <w:sz w:val="21"/>
                <w:szCs w:val="21"/>
              </w:rPr>
              <w:t>5.参加政府采购活动前三年内，在经营活动中没有重大违法记录</w:t>
            </w:r>
          </w:p>
        </w:tc>
        <w:tc>
          <w:tcPr>
            <w:tcW w:w="4984" w:type="dxa"/>
            <w:vMerge w:val="continue"/>
            <w:noWrap w:val="0"/>
            <w:vAlign w:val="center"/>
          </w:tcPr>
          <w:p w14:paraId="3D4A934D">
            <w:pPr>
              <w:rPr>
                <w:rFonts w:hint="eastAsia" w:ascii="宋体" w:hAnsi="宋体" w:cs="宋体"/>
                <w:b/>
                <w:color w:val="auto"/>
                <w:sz w:val="21"/>
                <w:szCs w:val="21"/>
              </w:rPr>
            </w:pPr>
          </w:p>
        </w:tc>
      </w:tr>
      <w:tr w14:paraId="6748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63515A60">
            <w:pPr>
              <w:jc w:val="center"/>
              <w:rPr>
                <w:rFonts w:hint="eastAsia" w:ascii="宋体" w:hAnsi="宋体" w:cs="宋体"/>
                <w:color w:val="auto"/>
                <w:sz w:val="21"/>
                <w:szCs w:val="21"/>
              </w:rPr>
            </w:pPr>
          </w:p>
        </w:tc>
        <w:tc>
          <w:tcPr>
            <w:tcW w:w="709" w:type="dxa"/>
            <w:vMerge w:val="continue"/>
            <w:noWrap w:val="0"/>
            <w:vAlign w:val="center"/>
          </w:tcPr>
          <w:p w14:paraId="684D0759">
            <w:pPr>
              <w:rPr>
                <w:rFonts w:hint="eastAsia" w:ascii="宋体" w:hAnsi="宋体" w:cs="宋体"/>
                <w:color w:val="auto"/>
                <w:sz w:val="21"/>
                <w:szCs w:val="21"/>
              </w:rPr>
            </w:pPr>
          </w:p>
        </w:tc>
        <w:tc>
          <w:tcPr>
            <w:tcW w:w="3118" w:type="dxa"/>
            <w:noWrap w:val="0"/>
            <w:vAlign w:val="center"/>
          </w:tcPr>
          <w:p w14:paraId="7DFE86EB">
            <w:pPr>
              <w:rPr>
                <w:rFonts w:hint="eastAsia" w:ascii="宋体" w:hAnsi="宋体" w:cs="宋体"/>
                <w:color w:val="auto"/>
                <w:sz w:val="21"/>
                <w:szCs w:val="21"/>
              </w:rPr>
            </w:pPr>
            <w:r>
              <w:rPr>
                <w:rFonts w:hint="eastAsia" w:ascii="宋体" w:hAnsi="宋体" w:cs="宋体"/>
                <w:color w:val="auto"/>
                <w:sz w:val="21"/>
                <w:szCs w:val="21"/>
              </w:rPr>
              <w:t>6.法律、行政法规规定的其他条件</w:t>
            </w:r>
          </w:p>
        </w:tc>
        <w:tc>
          <w:tcPr>
            <w:tcW w:w="4984" w:type="dxa"/>
            <w:noWrap w:val="0"/>
            <w:vAlign w:val="center"/>
          </w:tcPr>
          <w:p w14:paraId="592D49DA">
            <w:pPr>
              <w:rPr>
                <w:rFonts w:hint="eastAsia" w:ascii="宋体" w:hAnsi="宋体" w:cs="宋体"/>
                <w:color w:val="auto"/>
                <w:sz w:val="21"/>
                <w:szCs w:val="21"/>
              </w:rPr>
            </w:pPr>
          </w:p>
        </w:tc>
      </w:tr>
      <w:tr w14:paraId="5706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61AFD344">
            <w:pPr>
              <w:jc w:val="center"/>
              <w:rPr>
                <w:rFonts w:hint="eastAsia" w:ascii="宋体" w:hAnsi="宋体" w:cs="宋体"/>
                <w:color w:val="auto"/>
                <w:sz w:val="21"/>
                <w:szCs w:val="21"/>
              </w:rPr>
            </w:pPr>
          </w:p>
        </w:tc>
        <w:tc>
          <w:tcPr>
            <w:tcW w:w="709" w:type="dxa"/>
            <w:vMerge w:val="continue"/>
            <w:noWrap w:val="0"/>
            <w:vAlign w:val="center"/>
          </w:tcPr>
          <w:p w14:paraId="1D6C8A8F">
            <w:pPr>
              <w:rPr>
                <w:rFonts w:hint="eastAsia" w:ascii="宋体" w:hAnsi="宋体" w:cs="宋体"/>
                <w:color w:val="auto"/>
                <w:sz w:val="21"/>
                <w:szCs w:val="21"/>
              </w:rPr>
            </w:pPr>
          </w:p>
        </w:tc>
        <w:tc>
          <w:tcPr>
            <w:tcW w:w="3118" w:type="dxa"/>
            <w:noWrap w:val="0"/>
            <w:vAlign w:val="center"/>
          </w:tcPr>
          <w:p w14:paraId="70E0D0DD">
            <w:pPr>
              <w:rPr>
                <w:rFonts w:hint="eastAsia" w:ascii="宋体" w:hAnsi="宋体" w:cs="宋体"/>
                <w:color w:val="auto"/>
                <w:sz w:val="21"/>
                <w:szCs w:val="21"/>
              </w:rPr>
            </w:pPr>
            <w:r>
              <w:rPr>
                <w:rFonts w:hint="eastAsia" w:ascii="宋体" w:hAnsi="宋体" w:cs="宋体"/>
                <w:color w:val="auto"/>
                <w:sz w:val="21"/>
                <w:szCs w:val="21"/>
              </w:rPr>
              <w:t>7.本项目的特定资格要求</w:t>
            </w:r>
          </w:p>
        </w:tc>
        <w:tc>
          <w:tcPr>
            <w:tcW w:w="4984" w:type="dxa"/>
            <w:noWrap w:val="0"/>
            <w:vAlign w:val="center"/>
          </w:tcPr>
          <w:p w14:paraId="1F79017D">
            <w:pPr>
              <w:rPr>
                <w:rFonts w:hint="eastAsia" w:ascii="宋体" w:hAnsi="宋体" w:cs="宋体"/>
                <w:color w:val="auto"/>
                <w:sz w:val="21"/>
                <w:szCs w:val="21"/>
              </w:rPr>
            </w:pPr>
            <w:r>
              <w:rPr>
                <w:rFonts w:hint="eastAsia" w:ascii="宋体" w:hAnsi="宋体" w:cs="宋体"/>
                <w:color w:val="auto"/>
                <w:sz w:val="21"/>
                <w:szCs w:val="21"/>
              </w:rPr>
              <w:t>按“第一篇三、供应商资格要求（三）本项目的特定资格要求”的要求提交（如果有）。</w:t>
            </w:r>
          </w:p>
        </w:tc>
      </w:tr>
      <w:tr w14:paraId="2E72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8F6FC9A">
            <w:pPr>
              <w:jc w:val="center"/>
              <w:rPr>
                <w:rFonts w:hint="eastAsia" w:ascii="宋体" w:hAnsi="宋体" w:cs="宋体"/>
                <w:color w:val="auto"/>
                <w:sz w:val="21"/>
                <w:szCs w:val="21"/>
              </w:rPr>
            </w:pPr>
            <w:r>
              <w:rPr>
                <w:rFonts w:hint="eastAsia" w:ascii="宋体" w:hAnsi="宋体" w:cs="宋体"/>
                <w:color w:val="auto"/>
                <w:sz w:val="21"/>
                <w:szCs w:val="21"/>
              </w:rPr>
              <w:t>（二）</w:t>
            </w:r>
          </w:p>
        </w:tc>
        <w:tc>
          <w:tcPr>
            <w:tcW w:w="3827" w:type="dxa"/>
            <w:gridSpan w:val="2"/>
            <w:noWrap w:val="0"/>
            <w:vAlign w:val="center"/>
          </w:tcPr>
          <w:p w14:paraId="1438B36F">
            <w:pPr>
              <w:rPr>
                <w:rFonts w:hint="eastAsia" w:ascii="宋体" w:hAnsi="宋体" w:cs="宋体"/>
                <w:color w:val="auto"/>
                <w:sz w:val="21"/>
                <w:szCs w:val="21"/>
              </w:rPr>
            </w:pPr>
            <w:r>
              <w:rPr>
                <w:rFonts w:hint="eastAsia" w:ascii="宋体" w:hAnsi="宋体" w:cs="宋体"/>
                <w:color w:val="auto"/>
                <w:sz w:val="21"/>
                <w:szCs w:val="21"/>
              </w:rPr>
              <w:t>落实政府采购政策需满足的资格要求</w:t>
            </w:r>
          </w:p>
        </w:tc>
        <w:tc>
          <w:tcPr>
            <w:tcW w:w="4984" w:type="dxa"/>
            <w:noWrap w:val="0"/>
            <w:vAlign w:val="center"/>
          </w:tcPr>
          <w:p w14:paraId="1E87E010">
            <w:pPr>
              <w:rPr>
                <w:rFonts w:hint="eastAsia" w:ascii="宋体" w:hAnsi="宋体" w:cs="宋体"/>
                <w:color w:val="auto"/>
                <w:sz w:val="21"/>
                <w:szCs w:val="21"/>
              </w:rPr>
            </w:pPr>
            <w:r>
              <w:rPr>
                <w:rFonts w:hint="eastAsia" w:ascii="宋体" w:hAnsi="宋体" w:cs="宋体"/>
                <w:color w:val="auto"/>
                <w:sz w:val="21"/>
                <w:szCs w:val="21"/>
              </w:rPr>
              <w:t>按“第一篇三、供应商资格要求（二）落实政府采购政策需满足的资格要求”的要求提交（如果有）。</w:t>
            </w:r>
          </w:p>
        </w:tc>
      </w:tr>
    </w:tbl>
    <w:p w14:paraId="446ACC7E">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1DBB29D7">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D6A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8EEF755">
            <w:pPr>
              <w:jc w:val="center"/>
              <w:rPr>
                <w:rFonts w:hint="eastAsia" w:ascii="宋体" w:hAnsi="宋体" w:cs="宋体"/>
                <w:b/>
                <w:color w:val="auto"/>
                <w:kern w:val="0"/>
                <w:sz w:val="21"/>
                <w:szCs w:val="21"/>
              </w:rPr>
            </w:pPr>
            <w:r>
              <w:rPr>
                <w:rFonts w:hint="eastAsia" w:ascii="宋体" w:hAnsi="宋体" w:cs="宋体"/>
                <w:b/>
                <w:color w:val="auto"/>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5F0C69DB">
            <w:pPr>
              <w:jc w:val="center"/>
              <w:rPr>
                <w:rFonts w:hint="eastAsia" w:ascii="宋体" w:hAnsi="宋体" w:cs="宋体"/>
                <w:b/>
                <w:color w:val="auto"/>
                <w:kern w:val="0"/>
                <w:sz w:val="21"/>
                <w:szCs w:val="21"/>
              </w:rPr>
            </w:pPr>
            <w:r>
              <w:rPr>
                <w:rFonts w:hint="eastAsia" w:ascii="宋体" w:hAnsi="宋体" w:cs="宋体"/>
                <w:b/>
                <w:color w:val="auto"/>
                <w:kern w:val="0"/>
                <w:sz w:val="21"/>
                <w:szCs w:val="21"/>
              </w:rPr>
              <w:t>评审因素</w:t>
            </w:r>
          </w:p>
        </w:tc>
        <w:tc>
          <w:tcPr>
            <w:tcW w:w="5409" w:type="dxa"/>
            <w:tcBorders>
              <w:top w:val="single" w:color="auto" w:sz="4" w:space="0"/>
              <w:left w:val="single" w:color="auto" w:sz="4" w:space="0"/>
              <w:bottom w:val="single" w:color="auto" w:sz="4" w:space="0"/>
              <w:right w:val="single" w:color="auto" w:sz="4" w:space="0"/>
            </w:tcBorders>
            <w:noWrap w:val="0"/>
            <w:vAlign w:val="center"/>
          </w:tcPr>
          <w:p w14:paraId="6EDBF036">
            <w:pPr>
              <w:jc w:val="center"/>
              <w:rPr>
                <w:rFonts w:hint="eastAsia" w:ascii="宋体" w:hAnsi="宋体" w:cs="宋体"/>
                <w:b/>
                <w:color w:val="auto"/>
                <w:kern w:val="0"/>
                <w:sz w:val="21"/>
                <w:szCs w:val="21"/>
              </w:rPr>
            </w:pPr>
            <w:r>
              <w:rPr>
                <w:rFonts w:hint="eastAsia" w:ascii="宋体" w:hAnsi="宋体" w:cs="宋体"/>
                <w:b/>
                <w:color w:val="auto"/>
                <w:kern w:val="0"/>
                <w:sz w:val="21"/>
                <w:szCs w:val="21"/>
              </w:rPr>
              <w:t>评审标准</w:t>
            </w:r>
          </w:p>
        </w:tc>
      </w:tr>
      <w:tr w14:paraId="332D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7890D84B">
            <w:pPr>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1560" w:type="dxa"/>
            <w:vMerge w:val="restart"/>
            <w:noWrap w:val="0"/>
            <w:vAlign w:val="center"/>
          </w:tcPr>
          <w:p w14:paraId="0306DCF2">
            <w:pPr>
              <w:rPr>
                <w:rFonts w:hint="eastAsia" w:ascii="宋体" w:hAnsi="宋体" w:cs="宋体"/>
                <w:color w:val="auto"/>
                <w:kern w:val="0"/>
                <w:sz w:val="21"/>
                <w:szCs w:val="21"/>
              </w:rPr>
            </w:pPr>
            <w:r>
              <w:rPr>
                <w:rFonts w:hint="eastAsia" w:ascii="宋体" w:hAnsi="宋体" w:cs="宋体"/>
                <w:color w:val="auto"/>
                <w:kern w:val="0"/>
                <w:sz w:val="21"/>
                <w:szCs w:val="21"/>
              </w:rPr>
              <w:t>有效性审查</w:t>
            </w:r>
          </w:p>
        </w:tc>
        <w:tc>
          <w:tcPr>
            <w:tcW w:w="1984" w:type="dxa"/>
            <w:noWrap w:val="0"/>
            <w:vAlign w:val="center"/>
          </w:tcPr>
          <w:p w14:paraId="4E33A2E3">
            <w:pPr>
              <w:rPr>
                <w:rFonts w:hint="eastAsia" w:ascii="宋体" w:hAnsi="宋体" w:cs="宋体"/>
                <w:color w:val="auto"/>
                <w:kern w:val="0"/>
                <w:sz w:val="21"/>
                <w:szCs w:val="21"/>
              </w:rPr>
            </w:pPr>
            <w:r>
              <w:rPr>
                <w:rFonts w:hint="eastAsia" w:ascii="宋体" w:hAnsi="宋体" w:cs="宋体"/>
                <w:color w:val="auto"/>
                <w:sz w:val="21"/>
                <w:szCs w:val="21"/>
              </w:rPr>
              <w:t>响应文件签署或盖章</w:t>
            </w:r>
          </w:p>
        </w:tc>
        <w:tc>
          <w:tcPr>
            <w:tcW w:w="5409" w:type="dxa"/>
            <w:noWrap w:val="0"/>
            <w:vAlign w:val="center"/>
          </w:tcPr>
          <w:p w14:paraId="02E09FB3">
            <w:pPr>
              <w:rPr>
                <w:rFonts w:hint="eastAsia" w:ascii="宋体" w:hAnsi="宋体" w:cs="宋体"/>
                <w:color w:val="auto"/>
                <w:kern w:val="0"/>
                <w:sz w:val="21"/>
                <w:szCs w:val="21"/>
              </w:rPr>
            </w:pPr>
            <w:r>
              <w:rPr>
                <w:rFonts w:hint="eastAsia" w:ascii="宋体" w:hAnsi="宋体" w:cs="宋体"/>
                <w:color w:val="auto"/>
                <w:sz w:val="21"/>
                <w:szCs w:val="21"/>
              </w:rPr>
              <w:t>按竞争性磋商文件“第七篇响应文件编制要求”要求签署或盖章。</w:t>
            </w:r>
          </w:p>
        </w:tc>
      </w:tr>
      <w:tr w14:paraId="5784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59CDD322">
            <w:pPr>
              <w:jc w:val="center"/>
              <w:rPr>
                <w:rFonts w:hint="eastAsia" w:ascii="宋体" w:hAnsi="宋体" w:cs="宋体"/>
                <w:color w:val="auto"/>
                <w:kern w:val="0"/>
                <w:sz w:val="21"/>
                <w:szCs w:val="21"/>
              </w:rPr>
            </w:pPr>
          </w:p>
        </w:tc>
        <w:tc>
          <w:tcPr>
            <w:tcW w:w="1560" w:type="dxa"/>
            <w:vMerge w:val="continue"/>
            <w:noWrap w:val="0"/>
            <w:vAlign w:val="center"/>
          </w:tcPr>
          <w:p w14:paraId="6706782E">
            <w:pPr>
              <w:rPr>
                <w:rFonts w:hint="eastAsia" w:ascii="宋体" w:hAnsi="宋体" w:cs="宋体"/>
                <w:color w:val="auto"/>
                <w:kern w:val="0"/>
                <w:sz w:val="21"/>
                <w:szCs w:val="21"/>
              </w:rPr>
            </w:pPr>
          </w:p>
        </w:tc>
        <w:tc>
          <w:tcPr>
            <w:tcW w:w="1984" w:type="dxa"/>
            <w:noWrap w:val="0"/>
            <w:vAlign w:val="center"/>
          </w:tcPr>
          <w:p w14:paraId="7EBAD9F5">
            <w:pPr>
              <w:rPr>
                <w:rFonts w:hint="eastAsia" w:ascii="宋体" w:hAnsi="宋体" w:cs="宋体"/>
                <w:color w:val="auto"/>
                <w:sz w:val="21"/>
                <w:szCs w:val="21"/>
              </w:rPr>
            </w:pPr>
            <w:r>
              <w:rPr>
                <w:rFonts w:hint="eastAsia" w:ascii="宋体" w:hAnsi="宋体" w:cs="宋体"/>
                <w:color w:val="auto"/>
                <w:sz w:val="21"/>
                <w:szCs w:val="21"/>
              </w:rPr>
              <w:t>法定代表人身份证明及授权委托书</w:t>
            </w:r>
          </w:p>
        </w:tc>
        <w:tc>
          <w:tcPr>
            <w:tcW w:w="5409" w:type="dxa"/>
            <w:noWrap w:val="0"/>
            <w:vAlign w:val="center"/>
          </w:tcPr>
          <w:p w14:paraId="18360635">
            <w:pPr>
              <w:rPr>
                <w:rFonts w:hint="eastAsia" w:ascii="宋体" w:hAnsi="宋体" w:cs="宋体"/>
                <w:color w:val="auto"/>
                <w:sz w:val="21"/>
                <w:szCs w:val="21"/>
              </w:rPr>
            </w:pPr>
            <w:r>
              <w:rPr>
                <w:rFonts w:hint="eastAsia" w:ascii="宋体" w:hAnsi="宋体" w:cs="宋体"/>
                <w:color w:val="auto"/>
                <w:sz w:val="21"/>
                <w:szCs w:val="21"/>
              </w:rPr>
              <w:t>法定代表人身份证明及授权委托书有效，符合竞争性磋商文件规定的格式，签署或盖章齐全。</w:t>
            </w:r>
          </w:p>
        </w:tc>
      </w:tr>
      <w:tr w14:paraId="3230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0E31F66C">
            <w:pPr>
              <w:jc w:val="center"/>
              <w:rPr>
                <w:rFonts w:hint="eastAsia" w:ascii="宋体" w:hAnsi="宋体" w:cs="宋体"/>
                <w:color w:val="auto"/>
                <w:kern w:val="0"/>
                <w:sz w:val="21"/>
                <w:szCs w:val="21"/>
              </w:rPr>
            </w:pPr>
          </w:p>
        </w:tc>
        <w:tc>
          <w:tcPr>
            <w:tcW w:w="1560" w:type="dxa"/>
            <w:vMerge w:val="continue"/>
            <w:noWrap w:val="0"/>
            <w:vAlign w:val="center"/>
          </w:tcPr>
          <w:p w14:paraId="241B1F77">
            <w:pPr>
              <w:rPr>
                <w:rFonts w:hint="eastAsia" w:ascii="宋体" w:hAnsi="宋体" w:cs="宋体"/>
                <w:color w:val="auto"/>
                <w:kern w:val="0"/>
                <w:sz w:val="21"/>
                <w:szCs w:val="21"/>
              </w:rPr>
            </w:pPr>
          </w:p>
        </w:tc>
        <w:tc>
          <w:tcPr>
            <w:tcW w:w="1984" w:type="dxa"/>
            <w:noWrap w:val="0"/>
            <w:vAlign w:val="center"/>
          </w:tcPr>
          <w:p w14:paraId="7361672D">
            <w:pPr>
              <w:rPr>
                <w:rFonts w:hint="eastAsia" w:ascii="宋体" w:hAnsi="宋体" w:cs="宋体"/>
                <w:color w:val="auto"/>
                <w:sz w:val="21"/>
                <w:szCs w:val="21"/>
                <w:lang w:val="zh-CN"/>
              </w:rPr>
            </w:pPr>
            <w:r>
              <w:rPr>
                <w:rFonts w:hint="eastAsia" w:ascii="宋体" w:hAnsi="宋体" w:cs="宋体"/>
                <w:color w:val="auto"/>
                <w:sz w:val="21"/>
                <w:szCs w:val="21"/>
              </w:rPr>
              <w:t>响应</w:t>
            </w:r>
            <w:r>
              <w:rPr>
                <w:rFonts w:hint="eastAsia" w:ascii="宋体" w:hAnsi="宋体" w:cs="宋体"/>
                <w:color w:val="auto"/>
                <w:sz w:val="21"/>
                <w:szCs w:val="21"/>
                <w:lang w:val="zh-CN"/>
              </w:rPr>
              <w:t>方案</w:t>
            </w:r>
          </w:p>
        </w:tc>
        <w:tc>
          <w:tcPr>
            <w:tcW w:w="5409" w:type="dxa"/>
            <w:noWrap w:val="0"/>
            <w:vAlign w:val="center"/>
          </w:tcPr>
          <w:p w14:paraId="2D6738D1">
            <w:pPr>
              <w:rPr>
                <w:rFonts w:hint="eastAsia" w:ascii="宋体" w:hAnsi="宋体" w:cs="宋体"/>
                <w:color w:val="auto"/>
                <w:kern w:val="0"/>
                <w:sz w:val="21"/>
                <w:szCs w:val="21"/>
              </w:rPr>
            </w:pPr>
            <w:r>
              <w:rPr>
                <w:rFonts w:hint="eastAsia" w:ascii="宋体" w:hAnsi="宋体" w:cs="宋体"/>
                <w:color w:val="auto"/>
                <w:sz w:val="21"/>
                <w:szCs w:val="21"/>
                <w:lang w:val="zh-CN"/>
              </w:rPr>
              <w:t>每个包只能有一个</w:t>
            </w:r>
            <w:r>
              <w:rPr>
                <w:rFonts w:hint="eastAsia" w:ascii="宋体" w:hAnsi="宋体" w:cs="宋体"/>
                <w:color w:val="auto"/>
                <w:sz w:val="21"/>
                <w:szCs w:val="21"/>
              </w:rPr>
              <w:t>响应</w:t>
            </w:r>
            <w:r>
              <w:rPr>
                <w:rFonts w:hint="eastAsia" w:ascii="宋体" w:hAnsi="宋体" w:cs="宋体"/>
                <w:color w:val="auto"/>
                <w:sz w:val="21"/>
                <w:szCs w:val="21"/>
                <w:lang w:val="zh-CN"/>
              </w:rPr>
              <w:t>方案。</w:t>
            </w:r>
          </w:p>
        </w:tc>
      </w:tr>
      <w:tr w14:paraId="0191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1D8AEF6D">
            <w:pPr>
              <w:jc w:val="center"/>
              <w:rPr>
                <w:rFonts w:hint="eastAsia" w:ascii="宋体" w:hAnsi="宋体" w:cs="宋体"/>
                <w:color w:val="auto"/>
                <w:kern w:val="0"/>
                <w:sz w:val="21"/>
                <w:szCs w:val="21"/>
              </w:rPr>
            </w:pPr>
          </w:p>
        </w:tc>
        <w:tc>
          <w:tcPr>
            <w:tcW w:w="1560" w:type="dxa"/>
            <w:vMerge w:val="continue"/>
            <w:noWrap w:val="0"/>
            <w:vAlign w:val="center"/>
          </w:tcPr>
          <w:p w14:paraId="3F417FA8">
            <w:pPr>
              <w:rPr>
                <w:rFonts w:hint="eastAsia" w:ascii="宋体" w:hAnsi="宋体" w:cs="宋体"/>
                <w:color w:val="auto"/>
                <w:kern w:val="0"/>
                <w:sz w:val="21"/>
                <w:szCs w:val="21"/>
              </w:rPr>
            </w:pPr>
          </w:p>
        </w:tc>
        <w:tc>
          <w:tcPr>
            <w:tcW w:w="1984" w:type="dxa"/>
            <w:noWrap w:val="0"/>
            <w:vAlign w:val="center"/>
          </w:tcPr>
          <w:p w14:paraId="529CB6CC">
            <w:pPr>
              <w:rPr>
                <w:rFonts w:hint="eastAsia" w:ascii="宋体" w:hAnsi="宋体" w:cs="宋体"/>
                <w:color w:val="auto"/>
                <w:sz w:val="21"/>
                <w:szCs w:val="21"/>
                <w:lang w:val="zh-CN"/>
              </w:rPr>
            </w:pPr>
            <w:r>
              <w:rPr>
                <w:rFonts w:hint="eastAsia" w:ascii="宋体" w:hAnsi="宋体" w:cs="宋体"/>
                <w:color w:val="auto"/>
                <w:sz w:val="21"/>
                <w:szCs w:val="21"/>
              </w:rPr>
              <w:t>报价唯一</w:t>
            </w:r>
          </w:p>
        </w:tc>
        <w:tc>
          <w:tcPr>
            <w:tcW w:w="5409" w:type="dxa"/>
            <w:noWrap w:val="0"/>
            <w:vAlign w:val="center"/>
          </w:tcPr>
          <w:p w14:paraId="0C34C99A">
            <w:pPr>
              <w:rPr>
                <w:rFonts w:hint="eastAsia" w:ascii="宋体" w:hAnsi="宋体" w:cs="宋体"/>
                <w:color w:val="auto"/>
                <w:kern w:val="0"/>
                <w:sz w:val="21"/>
                <w:szCs w:val="21"/>
              </w:rPr>
            </w:pPr>
            <w:r>
              <w:rPr>
                <w:rFonts w:hint="eastAsia" w:ascii="宋体" w:hAnsi="宋体" w:cs="宋体"/>
                <w:color w:val="auto"/>
                <w:sz w:val="21"/>
                <w:szCs w:val="21"/>
              </w:rPr>
              <w:t>只能有一个有效报价，不得提交选择性报价。</w:t>
            </w:r>
          </w:p>
        </w:tc>
      </w:tr>
      <w:tr w14:paraId="5A16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17EEB367">
            <w:pPr>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1560" w:type="dxa"/>
            <w:noWrap w:val="0"/>
            <w:vAlign w:val="center"/>
          </w:tcPr>
          <w:p w14:paraId="50B69919">
            <w:pPr>
              <w:rPr>
                <w:rFonts w:hint="eastAsia" w:ascii="宋体" w:hAnsi="宋体" w:cs="宋体"/>
                <w:color w:val="auto"/>
                <w:kern w:val="0"/>
                <w:sz w:val="21"/>
                <w:szCs w:val="21"/>
              </w:rPr>
            </w:pPr>
            <w:r>
              <w:rPr>
                <w:rFonts w:hint="eastAsia" w:ascii="宋体" w:hAnsi="宋体" w:cs="宋体"/>
                <w:color w:val="auto"/>
                <w:kern w:val="0"/>
                <w:sz w:val="21"/>
                <w:szCs w:val="21"/>
              </w:rPr>
              <w:t>完整性审查</w:t>
            </w:r>
          </w:p>
        </w:tc>
        <w:tc>
          <w:tcPr>
            <w:tcW w:w="1984" w:type="dxa"/>
            <w:noWrap w:val="0"/>
            <w:vAlign w:val="center"/>
          </w:tcPr>
          <w:p w14:paraId="397024B6">
            <w:pPr>
              <w:rPr>
                <w:rFonts w:hint="eastAsia"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文件份数</w:t>
            </w:r>
          </w:p>
        </w:tc>
        <w:tc>
          <w:tcPr>
            <w:tcW w:w="5409" w:type="dxa"/>
            <w:noWrap w:val="0"/>
            <w:vAlign w:val="center"/>
          </w:tcPr>
          <w:p w14:paraId="091820DA">
            <w:pPr>
              <w:rPr>
                <w:rFonts w:hint="eastAsia"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文件正、副本数量（含电子文档）符合</w:t>
            </w:r>
            <w:r>
              <w:rPr>
                <w:rFonts w:hint="eastAsia" w:ascii="宋体" w:hAnsi="宋体" w:cs="宋体"/>
                <w:color w:val="auto"/>
                <w:sz w:val="21"/>
                <w:szCs w:val="21"/>
              </w:rPr>
              <w:t>竞争性磋商</w:t>
            </w:r>
            <w:r>
              <w:rPr>
                <w:rFonts w:hint="eastAsia" w:ascii="宋体" w:hAnsi="宋体" w:cs="宋体"/>
                <w:color w:val="auto"/>
                <w:sz w:val="21"/>
                <w:szCs w:val="21"/>
                <w:lang w:val="zh-CN"/>
              </w:rPr>
              <w:t>文件要求。</w:t>
            </w:r>
          </w:p>
        </w:tc>
      </w:tr>
      <w:tr w14:paraId="507F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546BF257">
            <w:pPr>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560" w:type="dxa"/>
            <w:vMerge w:val="restart"/>
            <w:noWrap w:val="0"/>
            <w:vAlign w:val="center"/>
          </w:tcPr>
          <w:p w14:paraId="7B78274E">
            <w:pPr>
              <w:rPr>
                <w:rFonts w:hint="eastAsia" w:ascii="宋体" w:hAnsi="宋体" w:cs="宋体"/>
                <w:color w:val="auto"/>
                <w:sz w:val="21"/>
                <w:szCs w:val="21"/>
                <w:lang w:val="zh-CN"/>
              </w:rPr>
            </w:pPr>
            <w:r>
              <w:rPr>
                <w:rFonts w:hint="eastAsia" w:ascii="宋体" w:hAnsi="宋体" w:cs="宋体"/>
                <w:color w:val="auto"/>
                <w:kern w:val="0"/>
                <w:sz w:val="21"/>
                <w:szCs w:val="21"/>
              </w:rPr>
              <w:t>响应程度审查</w:t>
            </w:r>
          </w:p>
        </w:tc>
        <w:tc>
          <w:tcPr>
            <w:tcW w:w="1984" w:type="dxa"/>
            <w:noWrap w:val="0"/>
            <w:vAlign w:val="center"/>
          </w:tcPr>
          <w:p w14:paraId="68B43DC0">
            <w:pPr>
              <w:rPr>
                <w:rFonts w:hint="eastAsia" w:ascii="宋体" w:hAnsi="宋体" w:cs="宋体"/>
                <w:color w:val="auto"/>
                <w:kern w:val="0"/>
                <w:sz w:val="21"/>
                <w:szCs w:val="21"/>
              </w:rPr>
            </w:pPr>
            <w:r>
              <w:rPr>
                <w:rFonts w:hint="eastAsia" w:ascii="宋体" w:hAnsi="宋体" w:cs="宋体"/>
                <w:color w:val="auto"/>
                <w:kern w:val="0"/>
                <w:sz w:val="21"/>
                <w:szCs w:val="21"/>
              </w:rPr>
              <w:t>实质性响应</w:t>
            </w:r>
          </w:p>
        </w:tc>
        <w:tc>
          <w:tcPr>
            <w:tcW w:w="5409" w:type="dxa"/>
            <w:noWrap w:val="0"/>
            <w:vAlign w:val="center"/>
          </w:tcPr>
          <w:p w14:paraId="51A676B8">
            <w:pPr>
              <w:pStyle w:val="34"/>
              <w:rPr>
                <w:rFonts w:hint="eastAsia" w:ascii="宋体" w:hAnsi="宋体" w:cs="宋体"/>
                <w:color w:val="auto"/>
                <w:kern w:val="0"/>
                <w:sz w:val="21"/>
                <w:szCs w:val="21"/>
              </w:rPr>
            </w:pPr>
            <w:r>
              <w:rPr>
                <w:rFonts w:hint="eastAsia" w:ascii="宋体" w:hAnsi="宋体" w:cs="宋体"/>
                <w:color w:val="auto"/>
                <w:kern w:val="0"/>
                <w:sz w:val="21"/>
                <w:szCs w:val="21"/>
              </w:rPr>
              <w:t>竞争性磋商文件第二篇、第三篇“※”标注部分。</w:t>
            </w:r>
          </w:p>
        </w:tc>
      </w:tr>
      <w:tr w14:paraId="03F2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55993380">
            <w:pPr>
              <w:jc w:val="center"/>
              <w:rPr>
                <w:rFonts w:hint="eastAsia" w:ascii="宋体" w:hAnsi="宋体" w:cs="宋体"/>
                <w:color w:val="auto"/>
                <w:kern w:val="0"/>
                <w:sz w:val="21"/>
                <w:szCs w:val="21"/>
              </w:rPr>
            </w:pPr>
          </w:p>
        </w:tc>
        <w:tc>
          <w:tcPr>
            <w:tcW w:w="1560" w:type="dxa"/>
            <w:vMerge w:val="continue"/>
            <w:noWrap w:val="0"/>
            <w:vAlign w:val="center"/>
          </w:tcPr>
          <w:p w14:paraId="085B8B6B">
            <w:pPr>
              <w:rPr>
                <w:rFonts w:hint="eastAsia" w:ascii="宋体" w:hAnsi="宋体" w:cs="宋体"/>
                <w:color w:val="auto"/>
                <w:sz w:val="21"/>
                <w:szCs w:val="21"/>
                <w:lang w:val="zh-CN"/>
              </w:rPr>
            </w:pPr>
          </w:p>
        </w:tc>
        <w:tc>
          <w:tcPr>
            <w:tcW w:w="1984" w:type="dxa"/>
            <w:noWrap w:val="0"/>
            <w:vAlign w:val="center"/>
          </w:tcPr>
          <w:p w14:paraId="73543F43">
            <w:pPr>
              <w:rPr>
                <w:rFonts w:hint="eastAsia" w:ascii="宋体" w:hAnsi="宋体" w:cs="宋体"/>
                <w:color w:val="auto"/>
                <w:kern w:val="0"/>
                <w:sz w:val="21"/>
                <w:szCs w:val="21"/>
              </w:rPr>
            </w:pPr>
            <w:r>
              <w:rPr>
                <w:rFonts w:hint="eastAsia" w:ascii="宋体" w:hAnsi="宋体" w:cs="宋体"/>
                <w:color w:val="auto"/>
                <w:kern w:val="0"/>
                <w:sz w:val="21"/>
                <w:szCs w:val="21"/>
              </w:rPr>
              <w:t>磋商有效期</w:t>
            </w:r>
          </w:p>
        </w:tc>
        <w:tc>
          <w:tcPr>
            <w:tcW w:w="5409" w:type="dxa"/>
            <w:noWrap w:val="0"/>
            <w:vAlign w:val="center"/>
          </w:tcPr>
          <w:p w14:paraId="68718EF1">
            <w:pPr>
              <w:rPr>
                <w:rFonts w:hint="eastAsia" w:ascii="宋体" w:hAnsi="宋体" w:cs="宋体"/>
                <w:color w:val="auto"/>
                <w:kern w:val="0"/>
                <w:sz w:val="21"/>
                <w:szCs w:val="21"/>
              </w:rPr>
            </w:pPr>
            <w:r>
              <w:rPr>
                <w:rFonts w:hint="eastAsia" w:ascii="宋体" w:hAnsi="宋体" w:cs="宋体"/>
                <w:color w:val="auto"/>
                <w:kern w:val="0"/>
                <w:sz w:val="21"/>
                <w:szCs w:val="21"/>
              </w:rPr>
              <w:t>响应文件及有关承诺文件有效期为提交响应文件截止时间起90天。</w:t>
            </w:r>
          </w:p>
        </w:tc>
      </w:tr>
    </w:tbl>
    <w:p w14:paraId="304AADD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2B4BA7">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C1090F2">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（五）在磋商过程中磋商的任何一方不得向他人透露与磋商有关的技术资料、价格或其他信息。</w:t>
      </w:r>
    </w:p>
    <w:p w14:paraId="77A0F226">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在磋商过程中，磋商小组可以根据竞争性磋商文件和磋商情况实质性变动采购需求中的技术、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2A8028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（七）供应商在磋商时作出的所有书面承诺须由法定代表人（或其授权代表）或自然人（供应商为自然人）签署。</w:t>
      </w:r>
    </w:p>
    <w:p w14:paraId="253F58D2">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46CFE6EB">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（九）磋商小组采用综合评分法对提交最后报价的供应商的响应文件和最后报价（含有效书面承诺）进行综合评分。</w:t>
      </w:r>
      <w:r>
        <w:rPr>
          <w:rFonts w:hint="eastAsia" w:ascii="宋体" w:hAnsi="宋体" w:cs="宋体"/>
          <w:color w:val="auto"/>
          <w:kern w:val="0"/>
          <w:sz w:val="24"/>
          <w:szCs w:val="24"/>
        </w:rPr>
        <w:t>综合评分法，是指响应文件满足竞争性磋商文件全部实质性要求且按照评审因素的量化指标评审得分最高的供应商为成交候选供应商的评审方法。供应商总得分为价格、</w:t>
      </w:r>
      <w:r>
        <w:rPr>
          <w:rFonts w:hint="eastAsia" w:ascii="宋体" w:hAnsi="宋体" w:cs="宋体"/>
          <w:color w:val="auto"/>
          <w:kern w:val="0"/>
          <w:sz w:val="24"/>
          <w:szCs w:val="24"/>
          <w:lang w:val="en-US" w:eastAsia="zh-CN"/>
        </w:rPr>
        <w:t>技术</w:t>
      </w:r>
      <w:r>
        <w:rPr>
          <w:rFonts w:hint="eastAsia" w:ascii="宋体" w:hAnsi="宋体" w:cs="宋体"/>
          <w:color w:val="auto"/>
          <w:kern w:val="0"/>
          <w:sz w:val="24"/>
          <w:szCs w:val="24"/>
        </w:rPr>
        <w:t>、商务等评定因素分别按照相应权重值计算分项得分后相加，满分为100分</w:t>
      </w:r>
      <w:r>
        <w:rPr>
          <w:rFonts w:hint="eastAsia" w:ascii="宋体" w:hAnsi="宋体" w:cs="宋体"/>
          <w:color w:val="auto"/>
          <w:sz w:val="24"/>
          <w:szCs w:val="24"/>
        </w:rPr>
        <w:t>。</w:t>
      </w:r>
    </w:p>
    <w:p w14:paraId="67B3C8E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（十）磋商小组各成员独立对每个有效响应（通过资格性审查、</w:t>
      </w:r>
      <w:r>
        <w:rPr>
          <w:rFonts w:hint="eastAsia" w:ascii="宋体" w:hAnsi="宋体" w:cs="宋体"/>
          <w:color w:val="auto"/>
          <w:kern w:val="0"/>
          <w:sz w:val="24"/>
          <w:szCs w:val="24"/>
        </w:rPr>
        <w:t>符合性审查的供应商</w:t>
      </w:r>
      <w:r>
        <w:rPr>
          <w:rFonts w:hint="eastAsia" w:ascii="宋体" w:hAnsi="宋体" w:cs="宋体"/>
          <w:color w:val="auto"/>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w:t>
      </w:r>
      <w:r>
        <w:rPr>
          <w:rFonts w:hint="eastAsia" w:ascii="宋体" w:hAnsi="宋体" w:cs="宋体"/>
          <w:color w:val="auto"/>
          <w:kern w:val="0"/>
          <w:sz w:val="24"/>
          <w:szCs w:val="24"/>
        </w:rPr>
        <w:t>技术</w:t>
      </w:r>
      <w:r>
        <w:rPr>
          <w:rFonts w:hint="eastAsia" w:ascii="宋体" w:hAnsi="宋体" w:cs="宋体"/>
          <w:color w:val="auto"/>
          <w:sz w:val="24"/>
          <w:szCs w:val="24"/>
        </w:rPr>
        <w:t>指标优劣顺序排列推荐。以上都相同的，按商务条款的优劣顺序排列推荐。若供应商的</w:t>
      </w:r>
      <w:r>
        <w:rPr>
          <w:rFonts w:hint="eastAsia" w:ascii="宋体" w:hAnsi="宋体" w:cs="宋体"/>
          <w:color w:val="auto"/>
          <w:kern w:val="0"/>
          <w:sz w:val="24"/>
          <w:szCs w:val="24"/>
        </w:rPr>
        <w:t>技术</w:t>
      </w:r>
      <w:r>
        <w:rPr>
          <w:rFonts w:hint="eastAsia" w:ascii="宋体" w:hAnsi="宋体" w:cs="宋体"/>
          <w:color w:val="auto"/>
          <w:sz w:val="24"/>
          <w:szCs w:val="24"/>
        </w:rPr>
        <w:t>部分为0分，将失去成为成交候选供应商的资格。</w:t>
      </w:r>
    </w:p>
    <w:p w14:paraId="46C7984C">
      <w:pPr>
        <w:pStyle w:val="5"/>
        <w:adjustRightInd w:val="0"/>
        <w:snapToGrid w:val="0"/>
        <w:spacing w:before="0" w:after="0" w:line="240" w:lineRule="auto"/>
        <w:rPr>
          <w:rFonts w:hint="eastAsia" w:ascii="宋体" w:hAnsi="宋体" w:cs="宋体"/>
          <w:color w:val="auto"/>
        </w:rPr>
      </w:pPr>
      <w:bookmarkStart w:id="304" w:name="_Toc12754"/>
      <w:bookmarkStart w:id="305" w:name="_Toc27256"/>
      <w:bookmarkStart w:id="306" w:name="_Toc17444"/>
      <w:bookmarkStart w:id="307" w:name="_Toc8091"/>
      <w:bookmarkStart w:id="308" w:name="_Toc19361"/>
      <w:bookmarkStart w:id="309" w:name="_Toc24251"/>
      <w:bookmarkStart w:id="310" w:name="_Toc27162"/>
      <w:bookmarkStart w:id="311" w:name="_Toc3373"/>
      <w:bookmarkStart w:id="312" w:name="_Toc29842"/>
      <w:bookmarkStart w:id="313" w:name="_Toc14894"/>
      <w:bookmarkStart w:id="314" w:name="_Toc26780"/>
      <w:bookmarkStart w:id="315" w:name="_Toc30458"/>
      <w:bookmarkStart w:id="316" w:name="_Toc26928"/>
      <w:bookmarkStart w:id="317" w:name="_Toc26674"/>
      <w:bookmarkStart w:id="318" w:name="_Toc65662740"/>
      <w:bookmarkStart w:id="319" w:name="_Toc7342"/>
      <w:bookmarkStart w:id="320" w:name="_Toc9974"/>
      <w:bookmarkStart w:id="321" w:name="_Toc611"/>
      <w:bookmarkStart w:id="322" w:name="_Toc20629"/>
      <w:r>
        <w:rPr>
          <w:rFonts w:hint="eastAsia" w:ascii="宋体" w:hAnsi="宋体" w:cs="宋体"/>
          <w:color w:val="auto"/>
        </w:rPr>
        <w:t>二、</w:t>
      </w:r>
      <w:bookmarkStart w:id="323" w:name="_Toc102227320"/>
      <w:bookmarkStart w:id="324" w:name="_Toc342913394"/>
      <w:r>
        <w:rPr>
          <w:rFonts w:hint="eastAsia" w:ascii="宋体" w:hAnsi="宋体" w:cs="宋体"/>
          <w:color w:val="auto"/>
        </w:rPr>
        <w:t>评审标准</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tbl>
      <w:tblPr>
        <w:tblStyle w:val="59"/>
        <w:tblW w:w="53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952"/>
        <w:gridCol w:w="1259"/>
        <w:gridCol w:w="4081"/>
        <w:gridCol w:w="2945"/>
      </w:tblGrid>
      <w:tr w14:paraId="4E00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noWrap w:val="0"/>
            <w:tcMar>
              <w:left w:w="0" w:type="dxa"/>
              <w:right w:w="0" w:type="dxa"/>
            </w:tcMar>
            <w:vAlign w:val="center"/>
          </w:tcPr>
          <w:p w14:paraId="0FC52DC9">
            <w:pPr>
              <w:spacing w:line="276" w:lineRule="auto"/>
              <w:ind w:firstLine="28"/>
              <w:jc w:val="center"/>
              <w:rPr>
                <w:rFonts w:hint="eastAsia" w:ascii="宋体" w:hAnsi="宋体" w:cs="宋体"/>
                <w:b/>
                <w:bCs/>
                <w:sz w:val="21"/>
                <w:szCs w:val="21"/>
                <w:highlight w:val="none"/>
              </w:rPr>
            </w:pPr>
            <w:r>
              <w:rPr>
                <w:rFonts w:hint="eastAsia" w:ascii="宋体" w:hAnsi="宋体" w:cs="宋体"/>
                <w:b/>
                <w:bCs/>
                <w:sz w:val="21"/>
                <w:szCs w:val="21"/>
                <w:highlight w:val="none"/>
              </w:rPr>
              <w:t>序号</w:t>
            </w:r>
          </w:p>
        </w:tc>
        <w:tc>
          <w:tcPr>
            <w:tcW w:w="475" w:type="pct"/>
            <w:noWrap w:val="0"/>
            <w:tcMar>
              <w:left w:w="0" w:type="dxa"/>
              <w:right w:w="0" w:type="dxa"/>
            </w:tcMar>
            <w:vAlign w:val="center"/>
          </w:tcPr>
          <w:p w14:paraId="46073F48">
            <w:pPr>
              <w:spacing w:line="276" w:lineRule="auto"/>
              <w:ind w:firstLine="28"/>
              <w:jc w:val="center"/>
              <w:rPr>
                <w:rFonts w:hint="eastAsia" w:ascii="宋体" w:hAnsi="宋体" w:cs="宋体"/>
                <w:b/>
                <w:bCs/>
                <w:sz w:val="21"/>
                <w:szCs w:val="21"/>
                <w:highlight w:val="none"/>
              </w:rPr>
            </w:pPr>
            <w:r>
              <w:rPr>
                <w:rFonts w:hint="eastAsia" w:ascii="宋体" w:hAnsi="宋体" w:cs="宋体"/>
                <w:b/>
                <w:bCs/>
                <w:sz w:val="21"/>
                <w:szCs w:val="21"/>
                <w:highlight w:val="none"/>
              </w:rPr>
              <w:t>评分因素</w:t>
            </w:r>
          </w:p>
          <w:p w14:paraId="394A3376">
            <w:pPr>
              <w:spacing w:line="276" w:lineRule="auto"/>
              <w:ind w:firstLine="28"/>
              <w:jc w:val="center"/>
              <w:rPr>
                <w:rFonts w:hint="eastAsia" w:ascii="宋体" w:hAnsi="宋体" w:cs="宋体"/>
                <w:b/>
                <w:bCs/>
                <w:sz w:val="21"/>
                <w:szCs w:val="21"/>
                <w:highlight w:val="none"/>
              </w:rPr>
            </w:pPr>
            <w:r>
              <w:rPr>
                <w:rFonts w:hint="eastAsia" w:ascii="宋体" w:hAnsi="宋体" w:cs="宋体"/>
                <w:b/>
                <w:bCs/>
                <w:sz w:val="21"/>
                <w:szCs w:val="21"/>
                <w:highlight w:val="none"/>
              </w:rPr>
              <w:t>及权重</w:t>
            </w:r>
          </w:p>
        </w:tc>
        <w:tc>
          <w:tcPr>
            <w:tcW w:w="628" w:type="pct"/>
            <w:noWrap w:val="0"/>
            <w:tcMar>
              <w:left w:w="0" w:type="dxa"/>
              <w:right w:w="0" w:type="dxa"/>
            </w:tcMar>
            <w:vAlign w:val="center"/>
          </w:tcPr>
          <w:p w14:paraId="2997939D">
            <w:pPr>
              <w:spacing w:line="276" w:lineRule="auto"/>
              <w:ind w:firstLine="28"/>
              <w:jc w:val="center"/>
              <w:rPr>
                <w:rFonts w:hint="eastAsia" w:ascii="宋体" w:hAnsi="宋体" w:cs="宋体"/>
                <w:b/>
                <w:bCs/>
                <w:sz w:val="21"/>
                <w:szCs w:val="21"/>
                <w:highlight w:val="none"/>
              </w:rPr>
            </w:pPr>
            <w:r>
              <w:rPr>
                <w:rFonts w:hint="eastAsia" w:ascii="宋体" w:hAnsi="宋体" w:cs="宋体"/>
                <w:b/>
                <w:bCs/>
                <w:sz w:val="21"/>
                <w:szCs w:val="21"/>
                <w:highlight w:val="none"/>
              </w:rPr>
              <w:t>分值</w:t>
            </w:r>
          </w:p>
        </w:tc>
        <w:tc>
          <w:tcPr>
            <w:tcW w:w="2037" w:type="pct"/>
            <w:noWrap w:val="0"/>
            <w:tcMar>
              <w:left w:w="0" w:type="dxa"/>
              <w:right w:w="0" w:type="dxa"/>
            </w:tcMar>
            <w:vAlign w:val="center"/>
          </w:tcPr>
          <w:p w14:paraId="257F77C7">
            <w:pPr>
              <w:spacing w:line="276" w:lineRule="auto"/>
              <w:ind w:firstLine="28"/>
              <w:jc w:val="center"/>
              <w:rPr>
                <w:rFonts w:hint="eastAsia" w:ascii="宋体" w:hAnsi="宋体" w:cs="宋体"/>
                <w:b/>
                <w:bCs/>
                <w:sz w:val="21"/>
                <w:szCs w:val="21"/>
                <w:highlight w:val="none"/>
              </w:rPr>
            </w:pPr>
            <w:r>
              <w:rPr>
                <w:rFonts w:hint="eastAsia" w:ascii="宋体" w:hAnsi="宋体" w:cs="宋体"/>
                <w:b/>
                <w:bCs/>
                <w:sz w:val="21"/>
                <w:szCs w:val="21"/>
                <w:highlight w:val="none"/>
              </w:rPr>
              <w:t>评分标准</w:t>
            </w:r>
          </w:p>
        </w:tc>
        <w:tc>
          <w:tcPr>
            <w:tcW w:w="1469" w:type="pct"/>
            <w:noWrap w:val="0"/>
            <w:tcMar>
              <w:left w:w="0" w:type="dxa"/>
              <w:right w:w="0" w:type="dxa"/>
            </w:tcMar>
            <w:vAlign w:val="center"/>
          </w:tcPr>
          <w:p w14:paraId="48C091D1">
            <w:pPr>
              <w:spacing w:line="276" w:lineRule="auto"/>
              <w:jc w:val="center"/>
              <w:rPr>
                <w:rFonts w:hint="eastAsia" w:ascii="宋体" w:hAnsi="宋体" w:cs="宋体"/>
                <w:b/>
                <w:bCs/>
                <w:sz w:val="21"/>
                <w:szCs w:val="21"/>
                <w:highlight w:val="none"/>
              </w:rPr>
            </w:pPr>
            <w:r>
              <w:rPr>
                <w:rFonts w:hint="eastAsia" w:ascii="宋体" w:hAnsi="宋体" w:cs="宋体"/>
                <w:b/>
                <w:bCs/>
                <w:sz w:val="21"/>
                <w:szCs w:val="21"/>
                <w:highlight w:val="none"/>
              </w:rPr>
              <w:t>说明</w:t>
            </w:r>
          </w:p>
        </w:tc>
      </w:tr>
      <w:tr w14:paraId="4C41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noWrap w:val="0"/>
            <w:vAlign w:val="center"/>
          </w:tcPr>
          <w:p w14:paraId="791DFC7F">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75" w:type="pct"/>
            <w:noWrap w:val="0"/>
            <w:vAlign w:val="center"/>
          </w:tcPr>
          <w:p w14:paraId="4471225E">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磋商</w:t>
            </w:r>
          </w:p>
          <w:p w14:paraId="2702839D">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报价</w:t>
            </w:r>
          </w:p>
          <w:p w14:paraId="0B96A8FB">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628" w:type="pct"/>
            <w:noWrap w:val="0"/>
            <w:vAlign w:val="center"/>
          </w:tcPr>
          <w:p w14:paraId="55ECDD34">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2037" w:type="pct"/>
            <w:noWrap w:val="0"/>
            <w:vAlign w:val="center"/>
          </w:tcPr>
          <w:p w14:paraId="0B039EED">
            <w:pPr>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满足资格性、符合性要求且最后报价最低的供应商的价格为磋商基准价，其价格分为满分。其他供应商的价格分统一按照下列公式计算：</w:t>
            </w:r>
          </w:p>
          <w:p w14:paraId="58D2D261">
            <w:pPr>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磋商报价得分=（磋商基准价/最后磋商报价）×价格权值×100</w:t>
            </w:r>
          </w:p>
        </w:tc>
        <w:tc>
          <w:tcPr>
            <w:tcW w:w="1469" w:type="pct"/>
            <w:noWrap w:val="0"/>
            <w:vAlign w:val="center"/>
          </w:tcPr>
          <w:p w14:paraId="03726BBD">
            <w:pPr>
              <w:spacing w:line="276" w:lineRule="auto"/>
              <w:jc w:val="left"/>
              <w:rPr>
                <w:rFonts w:hint="eastAsia" w:ascii="宋体" w:hAnsi="宋体" w:eastAsia="宋体" w:cs="宋体"/>
                <w:sz w:val="21"/>
                <w:szCs w:val="21"/>
                <w:highlight w:val="none"/>
              </w:rPr>
            </w:pPr>
          </w:p>
        </w:tc>
      </w:tr>
      <w:tr w14:paraId="4368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389" w:type="pct"/>
            <w:vMerge w:val="restart"/>
            <w:noWrap w:val="0"/>
            <w:vAlign w:val="center"/>
          </w:tcPr>
          <w:p w14:paraId="5248E5BF">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475" w:type="pct"/>
            <w:vMerge w:val="restart"/>
            <w:noWrap w:val="0"/>
            <w:vAlign w:val="center"/>
          </w:tcPr>
          <w:p w14:paraId="5A9EE47A">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部分</w:t>
            </w:r>
          </w:p>
          <w:p w14:paraId="7D806FD9">
            <w:pPr>
              <w:spacing w:line="276" w:lineRule="auto"/>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p>
        </w:tc>
        <w:tc>
          <w:tcPr>
            <w:tcW w:w="628" w:type="pct"/>
            <w:noWrap w:val="0"/>
            <w:vAlign w:val="center"/>
          </w:tcPr>
          <w:p w14:paraId="25BB72AF">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服务要求</w:t>
            </w:r>
          </w:p>
          <w:p w14:paraId="1F802834">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w:t>
            </w:r>
          </w:p>
          <w:p w14:paraId="730E6355">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（30分）</w:t>
            </w:r>
          </w:p>
        </w:tc>
        <w:tc>
          <w:tcPr>
            <w:tcW w:w="2037" w:type="pct"/>
            <w:noWrap w:val="0"/>
            <w:vAlign w:val="center"/>
          </w:tcPr>
          <w:p w14:paraId="7822450E">
            <w:pPr>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有效供应商的起评分为30分。</w:t>
            </w:r>
          </w:p>
          <w:p w14:paraId="30CDA28A">
            <w:pPr>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1.重要</w:t>
            </w:r>
            <w:r>
              <w:rPr>
                <w:rFonts w:hint="eastAsia" w:ascii="宋体" w:hAnsi="宋体" w:eastAsia="宋体" w:cs="宋体"/>
                <w:sz w:val="21"/>
                <w:szCs w:val="21"/>
                <w:highlight w:val="none"/>
                <w:lang w:val="en-US" w:eastAsia="zh-CN"/>
              </w:rPr>
              <w:t>技术</w:t>
            </w:r>
            <w:r>
              <w:rPr>
                <w:rFonts w:hint="eastAsia" w:ascii="宋体" w:hAnsi="宋体" w:eastAsia="宋体" w:cs="宋体"/>
                <w:sz w:val="21"/>
                <w:szCs w:val="21"/>
                <w:highlight w:val="none"/>
              </w:rPr>
              <w:t>参数【本磋商文件第二篇中带（★）号标注的部分】每负偏离一条扣5分，超过5条及以上，起评分得0分。</w:t>
            </w:r>
          </w:p>
          <w:p w14:paraId="584383EF">
            <w:pPr>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2.一般性</w:t>
            </w:r>
            <w:r>
              <w:rPr>
                <w:rFonts w:hint="eastAsia" w:ascii="宋体" w:hAnsi="宋体" w:eastAsia="宋体" w:cs="宋体"/>
                <w:sz w:val="21"/>
                <w:szCs w:val="21"/>
                <w:highlight w:val="none"/>
                <w:lang w:val="en-US" w:eastAsia="zh-CN"/>
              </w:rPr>
              <w:t>技术</w:t>
            </w:r>
            <w:r>
              <w:rPr>
                <w:rFonts w:hint="eastAsia" w:ascii="宋体" w:hAnsi="宋体" w:eastAsia="宋体" w:cs="宋体"/>
                <w:sz w:val="21"/>
                <w:szCs w:val="21"/>
                <w:highlight w:val="none"/>
              </w:rPr>
              <w:t>参数【本磋商文件第二篇中（★）和（※）标注的部分除外】达不到磋商文件要求的，每负偏离一条从起评分中扣除3分，超过5条及以上，起评分得0分。</w:t>
            </w:r>
          </w:p>
        </w:tc>
        <w:tc>
          <w:tcPr>
            <w:tcW w:w="1469" w:type="pct"/>
            <w:noWrap w:val="0"/>
            <w:vAlign w:val="center"/>
          </w:tcPr>
          <w:p w14:paraId="234DBA57">
            <w:pPr>
              <w:spacing w:line="276" w:lineRule="auto"/>
              <w:jc w:val="left"/>
              <w:rPr>
                <w:rFonts w:hint="eastAsia" w:ascii="宋体" w:hAnsi="宋体" w:eastAsia="宋体" w:cs="宋体"/>
                <w:sz w:val="21"/>
                <w:szCs w:val="21"/>
                <w:highlight w:val="none"/>
              </w:rPr>
            </w:pPr>
          </w:p>
        </w:tc>
      </w:tr>
      <w:tr w14:paraId="22BD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389" w:type="pct"/>
            <w:vMerge w:val="continue"/>
            <w:noWrap w:val="0"/>
            <w:vAlign w:val="center"/>
          </w:tcPr>
          <w:p w14:paraId="022C95FA">
            <w:pPr>
              <w:spacing w:line="276" w:lineRule="auto"/>
              <w:jc w:val="left"/>
              <w:rPr>
                <w:rFonts w:hint="eastAsia" w:ascii="宋体" w:hAnsi="宋体" w:eastAsia="宋体" w:cs="宋体"/>
                <w:sz w:val="21"/>
                <w:szCs w:val="21"/>
                <w:highlight w:val="none"/>
              </w:rPr>
            </w:pPr>
          </w:p>
        </w:tc>
        <w:tc>
          <w:tcPr>
            <w:tcW w:w="475" w:type="pct"/>
            <w:vMerge w:val="continue"/>
            <w:noWrap w:val="0"/>
            <w:vAlign w:val="center"/>
          </w:tcPr>
          <w:p w14:paraId="26B5B8F0">
            <w:pPr>
              <w:spacing w:line="276" w:lineRule="auto"/>
              <w:jc w:val="left"/>
              <w:rPr>
                <w:rFonts w:hint="eastAsia" w:ascii="宋体" w:hAnsi="宋体" w:eastAsia="宋体" w:cs="宋体"/>
                <w:sz w:val="21"/>
                <w:szCs w:val="21"/>
                <w:highlight w:val="none"/>
              </w:rPr>
            </w:pPr>
          </w:p>
        </w:tc>
        <w:tc>
          <w:tcPr>
            <w:tcW w:w="628" w:type="pct"/>
            <w:noWrap w:val="0"/>
            <w:vAlign w:val="center"/>
          </w:tcPr>
          <w:p w14:paraId="14A28A7C">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w:t>
            </w:r>
          </w:p>
          <w:p w14:paraId="717DC3B6">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2037" w:type="pct"/>
            <w:noWrap w:val="0"/>
            <w:vAlign w:val="center"/>
          </w:tcPr>
          <w:p w14:paraId="7CD5C7ED">
            <w:pPr>
              <w:spacing w:line="276"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根据被测系统实际情况，提出项目详细计划和方案。包括但不限于工作内容、组织方案、实施方案、质量管控四个部分</w:t>
            </w:r>
            <w:r>
              <w:rPr>
                <w:rFonts w:hint="eastAsia" w:ascii="宋体" w:hAnsi="宋体" w:eastAsia="宋体" w:cs="宋体"/>
                <w:color w:val="auto"/>
                <w:sz w:val="21"/>
                <w:szCs w:val="21"/>
                <w:highlight w:val="none"/>
                <w:lang w:eastAsia="zh-CN"/>
              </w:rPr>
              <w:t>。</w:t>
            </w:r>
          </w:p>
          <w:p w14:paraId="1AF17121">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内容不存在瑕疵，得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47B60F2D">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内容存在1处瑕疵，得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03A35553">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内容存在2处瑕疵，得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237F3029">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内容存在3处及以上瑕疵或未提供方案得0分。</w:t>
            </w:r>
          </w:p>
        </w:tc>
        <w:tc>
          <w:tcPr>
            <w:tcW w:w="1469" w:type="pct"/>
            <w:vMerge w:val="restart"/>
            <w:noWrap w:val="0"/>
            <w:vAlign w:val="center"/>
          </w:tcPr>
          <w:p w14:paraId="4B6D0D76">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提供方案，格式自拟。</w:t>
            </w:r>
          </w:p>
          <w:p w14:paraId="2307532B">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3263F9A2">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内容中所称的“瑕疵”指方案内容缺项、内容表述不完整或缺少关键点，方案内容表述前后矛盾、无连贯性，内容存在逻辑漏洞、常识错误、措施、保障、安排、配备不合理、不科学，没有实际操作性并不适用本项目特性或非专门针对本项目制定、现有技术条件下不可能出现的情形等任意一种情形。</w:t>
            </w:r>
          </w:p>
        </w:tc>
      </w:tr>
      <w:tr w14:paraId="7D6B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89" w:type="pct"/>
            <w:vMerge w:val="continue"/>
            <w:noWrap w:val="0"/>
            <w:vAlign w:val="center"/>
          </w:tcPr>
          <w:p w14:paraId="7777CBA8">
            <w:pPr>
              <w:spacing w:line="276" w:lineRule="auto"/>
              <w:jc w:val="left"/>
              <w:rPr>
                <w:rFonts w:hint="eastAsia" w:ascii="宋体" w:hAnsi="宋体" w:eastAsia="宋体" w:cs="宋体"/>
                <w:sz w:val="21"/>
                <w:szCs w:val="21"/>
                <w:highlight w:val="none"/>
              </w:rPr>
            </w:pPr>
          </w:p>
        </w:tc>
        <w:tc>
          <w:tcPr>
            <w:tcW w:w="475" w:type="pct"/>
            <w:vMerge w:val="continue"/>
            <w:noWrap w:val="0"/>
            <w:vAlign w:val="center"/>
          </w:tcPr>
          <w:p w14:paraId="03DD0051">
            <w:pPr>
              <w:spacing w:line="276" w:lineRule="auto"/>
              <w:jc w:val="left"/>
              <w:rPr>
                <w:rFonts w:hint="eastAsia" w:ascii="宋体" w:hAnsi="宋体" w:eastAsia="宋体" w:cs="宋体"/>
                <w:sz w:val="21"/>
                <w:szCs w:val="21"/>
                <w:highlight w:val="none"/>
              </w:rPr>
            </w:pPr>
          </w:p>
        </w:tc>
        <w:tc>
          <w:tcPr>
            <w:tcW w:w="628" w:type="pct"/>
            <w:noWrap w:val="0"/>
            <w:vAlign w:val="center"/>
          </w:tcPr>
          <w:p w14:paraId="4C3F07E1">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应急方案</w:t>
            </w:r>
          </w:p>
          <w:p w14:paraId="080B819F">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2037" w:type="pct"/>
            <w:noWrap w:val="0"/>
            <w:vAlign w:val="center"/>
          </w:tcPr>
          <w:p w14:paraId="22EB4290">
            <w:pPr>
              <w:spacing w:line="276" w:lineRule="auto"/>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供应商应制定应急方案，保障合同实施期间提供应急响应服务。当采购人遭受网络病毒、木马、黑客入侵、DOS攻击以及其他网络安全事件时，供应商应进行现场排查处理安全事件，保障网络及系统的连续性，防止和减小安全事件带来的负面影响</w:t>
            </w:r>
            <w:r>
              <w:rPr>
                <w:rFonts w:hint="eastAsia" w:ascii="宋体" w:hAnsi="宋体" w:eastAsia="宋体" w:cs="宋体"/>
                <w:sz w:val="21"/>
                <w:szCs w:val="21"/>
                <w:highlight w:val="none"/>
                <w:lang w:eastAsia="zh-CN"/>
              </w:rPr>
              <w:t>。</w:t>
            </w:r>
          </w:p>
          <w:p w14:paraId="6491F856">
            <w:pPr>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内容不存在瑕疵，得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00222A10">
            <w:pPr>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内容存在1处瑕疵，得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1E25CCC2">
            <w:pPr>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内容存在2处瑕疵，得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79AA7E08">
            <w:pPr>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内容存在3处及以上瑕疵或未提供方案得0分。</w:t>
            </w:r>
          </w:p>
        </w:tc>
        <w:tc>
          <w:tcPr>
            <w:tcW w:w="1469" w:type="pct"/>
            <w:vMerge w:val="continue"/>
            <w:noWrap w:val="0"/>
            <w:vAlign w:val="center"/>
          </w:tcPr>
          <w:p w14:paraId="359B49D6">
            <w:pPr>
              <w:spacing w:line="276" w:lineRule="auto"/>
              <w:jc w:val="left"/>
              <w:rPr>
                <w:rFonts w:hint="eastAsia" w:ascii="宋体" w:hAnsi="宋体" w:eastAsia="宋体" w:cs="宋体"/>
                <w:sz w:val="21"/>
                <w:szCs w:val="21"/>
                <w:highlight w:val="none"/>
              </w:rPr>
            </w:pPr>
          </w:p>
        </w:tc>
      </w:tr>
      <w:tr w14:paraId="3F8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89" w:type="pct"/>
            <w:vMerge w:val="continue"/>
            <w:noWrap w:val="0"/>
            <w:vAlign w:val="center"/>
          </w:tcPr>
          <w:p w14:paraId="237B0BC6">
            <w:pPr>
              <w:spacing w:line="276" w:lineRule="auto"/>
              <w:jc w:val="left"/>
              <w:rPr>
                <w:rFonts w:hint="eastAsia" w:ascii="宋体" w:hAnsi="宋体" w:eastAsia="宋体" w:cs="宋体"/>
                <w:sz w:val="21"/>
                <w:szCs w:val="21"/>
                <w:highlight w:val="none"/>
              </w:rPr>
            </w:pPr>
          </w:p>
        </w:tc>
        <w:tc>
          <w:tcPr>
            <w:tcW w:w="475" w:type="pct"/>
            <w:vMerge w:val="continue"/>
            <w:noWrap w:val="0"/>
            <w:vAlign w:val="center"/>
          </w:tcPr>
          <w:p w14:paraId="1410A007">
            <w:pPr>
              <w:spacing w:line="276" w:lineRule="auto"/>
              <w:jc w:val="left"/>
              <w:rPr>
                <w:rFonts w:hint="eastAsia" w:ascii="宋体" w:hAnsi="宋体" w:eastAsia="宋体" w:cs="宋体"/>
                <w:sz w:val="21"/>
                <w:szCs w:val="21"/>
                <w:highlight w:val="none"/>
              </w:rPr>
            </w:pPr>
          </w:p>
        </w:tc>
        <w:tc>
          <w:tcPr>
            <w:tcW w:w="628" w:type="pct"/>
            <w:noWrap w:val="0"/>
            <w:vAlign w:val="center"/>
          </w:tcPr>
          <w:p w14:paraId="439DD88B">
            <w:pPr>
              <w:spacing w:line="276"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保密措施</w:t>
            </w:r>
          </w:p>
          <w:p w14:paraId="3F2E16E5">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2037" w:type="pct"/>
            <w:noWrap w:val="0"/>
            <w:vAlign w:val="center"/>
          </w:tcPr>
          <w:p w14:paraId="4D3711F8">
            <w:pPr>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en-US" w:eastAsia="zh-CN"/>
              </w:rPr>
              <w:t>根据项目服务需求制定保密措施，包含但不限于保密制度、人员分工、服务流程等内容。</w:t>
            </w:r>
          </w:p>
          <w:p w14:paraId="1CF91282">
            <w:pPr>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内容不存在瑕疵，得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3CE96D6F">
            <w:pPr>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内容存在1处瑕疵，得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1F0C2863">
            <w:pPr>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内容存在2处瑕疵，得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2D4C2A81">
            <w:pPr>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内容存在3处及以上瑕疵或未提供方案得0分。</w:t>
            </w:r>
          </w:p>
        </w:tc>
        <w:tc>
          <w:tcPr>
            <w:tcW w:w="1469" w:type="pct"/>
            <w:vMerge w:val="continue"/>
            <w:noWrap w:val="0"/>
            <w:vAlign w:val="center"/>
          </w:tcPr>
          <w:p w14:paraId="47D3BD34">
            <w:pPr>
              <w:spacing w:line="276" w:lineRule="auto"/>
              <w:jc w:val="left"/>
              <w:rPr>
                <w:rFonts w:hint="eastAsia" w:ascii="宋体" w:hAnsi="宋体" w:eastAsia="宋体" w:cs="宋体"/>
                <w:sz w:val="21"/>
                <w:szCs w:val="21"/>
                <w:highlight w:val="none"/>
              </w:rPr>
            </w:pPr>
          </w:p>
        </w:tc>
      </w:tr>
      <w:tr w14:paraId="629C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center"/>
          </w:tcPr>
          <w:p w14:paraId="5FBF8C55">
            <w:pPr>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供应商的应答应满足竞争性磋商文件“第三篇 项目商务需求”，有一条不满足的（第三篇中“※”号标注的部分除外），商务部分得分为0分，不再进入商务部分的评审。</w:t>
            </w:r>
          </w:p>
        </w:tc>
      </w:tr>
      <w:tr w14:paraId="571C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89" w:type="pct"/>
            <w:vMerge w:val="restart"/>
            <w:noWrap w:val="0"/>
            <w:vAlign w:val="center"/>
          </w:tcPr>
          <w:p w14:paraId="59AE0797">
            <w:pPr>
              <w:spacing w:line="276"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475" w:type="pct"/>
            <w:vMerge w:val="restart"/>
            <w:noWrap w:val="0"/>
            <w:vAlign w:val="center"/>
          </w:tcPr>
          <w:p w14:paraId="23E8D9D8">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商务</w:t>
            </w:r>
          </w:p>
          <w:p w14:paraId="4E81A996">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部分</w:t>
            </w:r>
          </w:p>
          <w:p w14:paraId="6AE75C6A">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35</w:t>
            </w:r>
            <w:r>
              <w:rPr>
                <w:rFonts w:hint="eastAsia" w:ascii="宋体" w:hAnsi="宋体" w:eastAsia="宋体" w:cs="宋体"/>
                <w:sz w:val="21"/>
                <w:szCs w:val="21"/>
                <w:highlight w:val="none"/>
              </w:rPr>
              <w:t>%）</w:t>
            </w:r>
          </w:p>
        </w:tc>
        <w:tc>
          <w:tcPr>
            <w:tcW w:w="628" w:type="pct"/>
            <w:noWrap w:val="0"/>
            <w:vAlign w:val="center"/>
          </w:tcPr>
          <w:p w14:paraId="65556BE1">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团队人员（</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分）</w:t>
            </w:r>
          </w:p>
        </w:tc>
        <w:tc>
          <w:tcPr>
            <w:tcW w:w="2037" w:type="pct"/>
            <w:noWrap w:val="0"/>
            <w:vAlign w:val="center"/>
          </w:tcPr>
          <w:p w14:paraId="296EB6F9">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供应商为本项目配备的项目服务团队</w:t>
            </w:r>
            <w:r>
              <w:rPr>
                <w:rFonts w:hint="eastAsia" w:ascii="宋体" w:hAnsi="宋体" w:cs="宋体"/>
                <w:color w:val="auto"/>
                <w:sz w:val="21"/>
                <w:szCs w:val="21"/>
                <w:highlight w:val="none"/>
                <w:lang w:val="en-US" w:eastAsia="zh-CN"/>
              </w:rPr>
              <w:t>中每有一名</w:t>
            </w:r>
            <w:r>
              <w:rPr>
                <w:rFonts w:hint="eastAsia" w:ascii="宋体" w:hAnsi="宋体" w:eastAsia="宋体" w:cs="宋体"/>
                <w:color w:val="auto"/>
                <w:sz w:val="21"/>
                <w:szCs w:val="21"/>
                <w:highlight w:val="none"/>
              </w:rPr>
              <w:t>具有测评师资质</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最多得10</w:t>
            </w:r>
            <w:r>
              <w:rPr>
                <w:rFonts w:hint="eastAsia" w:ascii="宋体" w:hAnsi="宋体" w:eastAsia="宋体" w:cs="宋体"/>
                <w:color w:val="auto"/>
                <w:sz w:val="21"/>
                <w:szCs w:val="21"/>
                <w:highlight w:val="none"/>
              </w:rPr>
              <w:t>；</w:t>
            </w:r>
          </w:p>
          <w:p w14:paraId="4CDAB102">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项目团队中测评师</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高级测评师</w:t>
            </w:r>
            <w:r>
              <w:rPr>
                <w:rFonts w:hint="eastAsia" w:ascii="宋体" w:hAnsi="宋体" w:eastAsia="宋体" w:cs="宋体"/>
                <w:color w:val="auto"/>
                <w:sz w:val="21"/>
                <w:szCs w:val="21"/>
                <w:highlight w:val="none"/>
                <w:lang w:val="en-US" w:eastAsia="zh-CN"/>
              </w:rPr>
              <w:t>的，每有一名</w:t>
            </w:r>
            <w:r>
              <w:rPr>
                <w:rFonts w:hint="eastAsia" w:ascii="宋体" w:hAnsi="宋体" w:eastAsia="宋体" w:cs="宋体"/>
                <w:color w:val="auto"/>
                <w:sz w:val="21"/>
                <w:szCs w:val="21"/>
                <w:highlight w:val="none"/>
              </w:rPr>
              <w:t>得2分，最</w:t>
            </w:r>
            <w:r>
              <w:rPr>
                <w:rFonts w:hint="eastAsia" w:ascii="宋体" w:hAnsi="宋体" w:eastAsia="宋体" w:cs="宋体"/>
                <w:color w:val="auto"/>
                <w:sz w:val="21"/>
                <w:szCs w:val="21"/>
                <w:highlight w:val="none"/>
                <w:lang w:val="en-US" w:eastAsia="zh-CN"/>
              </w:rPr>
              <w:t>多得</w:t>
            </w:r>
            <w:r>
              <w:rPr>
                <w:rFonts w:hint="eastAsia" w:ascii="宋体" w:hAnsi="宋体" w:eastAsia="宋体" w:cs="宋体"/>
                <w:color w:val="auto"/>
                <w:sz w:val="21"/>
                <w:szCs w:val="21"/>
                <w:highlight w:val="none"/>
              </w:rPr>
              <w:t>4分；</w:t>
            </w:r>
          </w:p>
          <w:p w14:paraId="2BC02CB4">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项目团队中测评师具有CISP认证</w:t>
            </w:r>
            <w:r>
              <w:rPr>
                <w:rFonts w:hint="eastAsia" w:ascii="宋体" w:hAnsi="宋体" w:cs="宋体"/>
                <w:color w:val="auto"/>
                <w:sz w:val="21"/>
                <w:szCs w:val="21"/>
                <w:highlight w:val="none"/>
                <w:lang w:val="en-US" w:eastAsia="zh-CN"/>
              </w:rPr>
              <w:t>的，每提供一名</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w:t>
            </w:r>
            <w:r>
              <w:rPr>
                <w:rFonts w:hint="eastAsia" w:ascii="宋体" w:hAnsi="宋体" w:cs="宋体"/>
                <w:color w:val="auto"/>
                <w:sz w:val="21"/>
                <w:szCs w:val="21"/>
                <w:highlight w:val="none"/>
                <w:lang w:val="en-US" w:eastAsia="zh-CN"/>
              </w:rPr>
              <w:t>多得10</w:t>
            </w:r>
            <w:r>
              <w:rPr>
                <w:rFonts w:hint="eastAsia" w:ascii="宋体" w:hAnsi="宋体" w:eastAsia="宋体" w:cs="宋体"/>
                <w:color w:val="auto"/>
                <w:sz w:val="21"/>
                <w:szCs w:val="21"/>
                <w:highlight w:val="none"/>
              </w:rPr>
              <w:t>分。</w:t>
            </w:r>
          </w:p>
        </w:tc>
        <w:tc>
          <w:tcPr>
            <w:tcW w:w="1469" w:type="pct"/>
            <w:noWrap w:val="0"/>
            <w:vAlign w:val="center"/>
          </w:tcPr>
          <w:p w14:paraId="52EA9E77">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p>
          <w:p w14:paraId="4CE26E92">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1.项目成员名单；</w:t>
            </w:r>
          </w:p>
          <w:p w14:paraId="1CAA65F8">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2.证书复印件；</w:t>
            </w:r>
          </w:p>
          <w:p w14:paraId="1B738C7D">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供应商与其签订的劳务合同复印件（合同须说明全职或兼职）或供应商为其提供缴纳社保的证明材料复印件。</w:t>
            </w:r>
          </w:p>
        </w:tc>
      </w:tr>
      <w:tr w14:paraId="4B3B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89" w:type="pct"/>
            <w:vMerge w:val="continue"/>
            <w:noWrap w:val="0"/>
            <w:vAlign w:val="center"/>
          </w:tcPr>
          <w:p w14:paraId="0D507C9C">
            <w:pPr>
              <w:spacing w:line="276" w:lineRule="auto"/>
              <w:jc w:val="left"/>
              <w:rPr>
                <w:rFonts w:hint="eastAsia" w:ascii="宋体" w:hAnsi="宋体" w:eastAsia="宋体" w:cs="宋体"/>
                <w:sz w:val="21"/>
                <w:szCs w:val="21"/>
                <w:highlight w:val="none"/>
              </w:rPr>
            </w:pPr>
          </w:p>
        </w:tc>
        <w:tc>
          <w:tcPr>
            <w:tcW w:w="475" w:type="pct"/>
            <w:vMerge w:val="continue"/>
            <w:noWrap w:val="0"/>
            <w:vAlign w:val="center"/>
          </w:tcPr>
          <w:p w14:paraId="1CF8EE42">
            <w:pPr>
              <w:spacing w:line="276" w:lineRule="auto"/>
              <w:jc w:val="left"/>
              <w:rPr>
                <w:rFonts w:hint="eastAsia" w:ascii="宋体" w:hAnsi="宋体" w:eastAsia="宋体" w:cs="宋体"/>
                <w:sz w:val="21"/>
                <w:szCs w:val="21"/>
                <w:highlight w:val="none"/>
              </w:rPr>
            </w:pPr>
          </w:p>
        </w:tc>
        <w:tc>
          <w:tcPr>
            <w:tcW w:w="628" w:type="pct"/>
            <w:noWrap w:val="0"/>
            <w:vAlign w:val="center"/>
          </w:tcPr>
          <w:p w14:paraId="2D92B51C">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p w14:paraId="2CD2818D">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2037" w:type="pct"/>
            <w:noWrap w:val="0"/>
            <w:vAlign w:val="center"/>
          </w:tcPr>
          <w:p w14:paraId="215DAB64">
            <w:pPr>
              <w:spacing w:line="276" w:lineRule="auto"/>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供应商承诺一般事故处理时间不超过30分钟，重大事故处理时间不超过1小时，同时提供7×24小时服务</w:t>
            </w:r>
            <w:r>
              <w:rPr>
                <w:rFonts w:hint="eastAsia" w:ascii="宋体" w:hAnsi="宋体" w:cs="宋体"/>
                <w:color w:val="auto"/>
                <w:sz w:val="21"/>
                <w:szCs w:val="21"/>
                <w:highlight w:val="none"/>
                <w:lang w:val="en-US" w:eastAsia="zh-CN"/>
              </w:rPr>
              <w:t>的。</w:t>
            </w:r>
          </w:p>
          <w:p w14:paraId="1D15171D">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w:t>
            </w:r>
            <w:r>
              <w:rPr>
                <w:rFonts w:hint="eastAsia" w:ascii="宋体" w:hAnsi="宋体" w:cs="宋体"/>
                <w:color w:val="auto"/>
                <w:sz w:val="21"/>
                <w:szCs w:val="21"/>
                <w:highlight w:val="none"/>
                <w:lang w:val="en-US" w:eastAsia="zh-CN"/>
              </w:rPr>
              <w:t>全部</w:t>
            </w:r>
            <w:r>
              <w:rPr>
                <w:rFonts w:hint="eastAsia" w:ascii="宋体" w:hAnsi="宋体" w:eastAsia="宋体" w:cs="宋体"/>
                <w:color w:val="auto"/>
                <w:sz w:val="21"/>
                <w:szCs w:val="21"/>
                <w:highlight w:val="none"/>
              </w:rPr>
              <w:t>满足得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承诺</w:t>
            </w:r>
            <w:r>
              <w:rPr>
                <w:rFonts w:hint="eastAsia" w:ascii="宋体" w:hAnsi="宋体" w:eastAsia="宋体" w:cs="宋体"/>
                <w:color w:val="auto"/>
                <w:sz w:val="21"/>
                <w:szCs w:val="21"/>
                <w:highlight w:val="none"/>
              </w:rPr>
              <w:t>部分</w:t>
            </w:r>
            <w:r>
              <w:rPr>
                <w:rFonts w:hint="eastAsia" w:ascii="宋体" w:hAnsi="宋体" w:cs="宋体"/>
                <w:color w:val="auto"/>
                <w:sz w:val="21"/>
                <w:szCs w:val="21"/>
                <w:highlight w:val="none"/>
                <w:lang w:val="en-US" w:eastAsia="zh-CN"/>
              </w:rPr>
              <w:t>满足的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分，未提供承诺不得分。</w:t>
            </w:r>
          </w:p>
        </w:tc>
        <w:tc>
          <w:tcPr>
            <w:tcW w:w="1469" w:type="pct"/>
            <w:noWrap w:val="0"/>
            <w:vAlign w:val="center"/>
          </w:tcPr>
          <w:p w14:paraId="445B9354">
            <w:pPr>
              <w:spacing w:line="276"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提供承诺函</w:t>
            </w:r>
            <w:r>
              <w:rPr>
                <w:rFonts w:hint="eastAsia" w:ascii="宋体" w:hAnsi="宋体" w:cs="宋体"/>
                <w:color w:val="auto"/>
                <w:sz w:val="21"/>
                <w:szCs w:val="21"/>
                <w:highlight w:val="none"/>
                <w:lang w:val="en-US" w:eastAsia="zh-CN"/>
              </w:rPr>
              <w:t>，格式自拟</w:t>
            </w:r>
          </w:p>
        </w:tc>
      </w:tr>
      <w:tr w14:paraId="402F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89" w:type="pct"/>
            <w:vMerge w:val="continue"/>
            <w:noWrap w:val="0"/>
            <w:vAlign w:val="center"/>
          </w:tcPr>
          <w:p w14:paraId="71E0B898">
            <w:pPr>
              <w:spacing w:line="276" w:lineRule="auto"/>
              <w:jc w:val="left"/>
              <w:rPr>
                <w:rFonts w:hint="eastAsia" w:ascii="宋体" w:hAnsi="宋体" w:eastAsia="宋体" w:cs="宋体"/>
                <w:sz w:val="21"/>
                <w:szCs w:val="21"/>
                <w:highlight w:val="none"/>
              </w:rPr>
            </w:pPr>
          </w:p>
        </w:tc>
        <w:tc>
          <w:tcPr>
            <w:tcW w:w="475" w:type="pct"/>
            <w:vMerge w:val="continue"/>
            <w:noWrap w:val="0"/>
            <w:vAlign w:val="center"/>
          </w:tcPr>
          <w:p w14:paraId="005010BC">
            <w:pPr>
              <w:spacing w:line="276" w:lineRule="auto"/>
              <w:jc w:val="left"/>
              <w:rPr>
                <w:rFonts w:hint="eastAsia" w:ascii="宋体" w:hAnsi="宋体" w:eastAsia="宋体" w:cs="宋体"/>
                <w:sz w:val="21"/>
                <w:szCs w:val="21"/>
                <w:highlight w:val="none"/>
              </w:rPr>
            </w:pPr>
          </w:p>
        </w:tc>
        <w:tc>
          <w:tcPr>
            <w:tcW w:w="628" w:type="pct"/>
            <w:noWrap w:val="0"/>
            <w:vAlign w:val="center"/>
          </w:tcPr>
          <w:p w14:paraId="537B7497">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p w14:paraId="4DE94AB7">
            <w:pPr>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w:t>
            </w:r>
          </w:p>
        </w:tc>
        <w:tc>
          <w:tcPr>
            <w:tcW w:w="2037" w:type="pct"/>
            <w:noWrap w:val="0"/>
            <w:vAlign w:val="center"/>
          </w:tcPr>
          <w:p w14:paraId="6B9DB86D">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供应商有等保测评的履约经验，每提供一个业绩得2分，本项最高得6分，没有的不得分。</w:t>
            </w:r>
          </w:p>
        </w:tc>
        <w:tc>
          <w:tcPr>
            <w:tcW w:w="1469" w:type="pct"/>
            <w:noWrap w:val="0"/>
            <w:vAlign w:val="center"/>
          </w:tcPr>
          <w:p w14:paraId="2CD3A8A4">
            <w:pPr>
              <w:spacing w:line="276"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提供合同关键页（封面、签字盖章页和能体现项目标的的页）复印件，并加盖供应商公章。</w:t>
            </w:r>
          </w:p>
        </w:tc>
      </w:tr>
    </w:tbl>
    <w:p w14:paraId="416845E9">
      <w:pPr>
        <w:rPr>
          <w:rFonts w:hint="eastAsia" w:ascii="宋体" w:hAnsi="宋体" w:eastAsia="宋体" w:cs="宋体"/>
          <w:color w:val="auto"/>
          <w:sz w:val="21"/>
          <w:szCs w:val="21"/>
        </w:rPr>
      </w:pPr>
      <w:bookmarkStart w:id="325" w:name="_Toc27467"/>
      <w:bookmarkStart w:id="326" w:name="_Toc4694"/>
      <w:bookmarkStart w:id="327" w:name="_Toc32309"/>
      <w:bookmarkStart w:id="328" w:name="_Toc21550"/>
      <w:bookmarkStart w:id="329" w:name="_Toc25889"/>
      <w:bookmarkStart w:id="330" w:name="_Toc19880"/>
      <w:bookmarkStart w:id="331" w:name="_Toc18733"/>
      <w:bookmarkStart w:id="332" w:name="_Toc20350"/>
      <w:bookmarkStart w:id="333" w:name="_Toc30075"/>
      <w:bookmarkStart w:id="334" w:name="_Toc11480"/>
      <w:bookmarkStart w:id="335" w:name="_Toc3950"/>
      <w:bookmarkStart w:id="336" w:name="_Toc1645"/>
      <w:bookmarkStart w:id="337" w:name="_Toc1063"/>
      <w:bookmarkStart w:id="338" w:name="_Toc65662741"/>
      <w:bookmarkStart w:id="339" w:name="_Toc13711"/>
      <w:bookmarkStart w:id="340" w:name="_Toc19498"/>
      <w:bookmarkStart w:id="341" w:name="_Toc22455"/>
      <w:bookmarkStart w:id="342" w:name="_Toc11996"/>
    </w:p>
    <w:p w14:paraId="11B32248">
      <w:pPr>
        <w:pStyle w:val="5"/>
        <w:adjustRightInd w:val="0"/>
        <w:snapToGrid w:val="0"/>
        <w:spacing w:before="0" w:after="0" w:line="240" w:lineRule="auto"/>
        <w:rPr>
          <w:rFonts w:hint="eastAsia" w:ascii="宋体" w:hAnsi="宋体" w:cs="宋体"/>
          <w:color w:val="auto"/>
        </w:rPr>
      </w:pPr>
      <w:bookmarkStart w:id="343" w:name="_Toc13437"/>
      <w:r>
        <w:rPr>
          <w:rFonts w:hint="eastAsia" w:ascii="宋体" w:hAnsi="宋体" w:cs="宋体"/>
          <w:color w:val="auto"/>
        </w:rPr>
        <w:t>三、无效响应</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3DA97A57">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供应商发生以下条款情况之一者，视为无效响应，其响应文件将被拒绝：</w:t>
      </w:r>
    </w:p>
    <w:p w14:paraId="6A9721BB">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（一）供应商不符合规定的资格条件的；</w:t>
      </w:r>
    </w:p>
    <w:p w14:paraId="6E306395">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（二）供应商的法定代表人（或其授权代表）或自然人未参加磋商；</w:t>
      </w:r>
    </w:p>
    <w:p w14:paraId="3B704304">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（三）供应商所提交的响应文件不按“第七篇响应文件编制要求”要求签署或盖章；</w:t>
      </w:r>
    </w:p>
    <w:p w14:paraId="418F63BA">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（四）供应商的最后报价超过采购预算或最高限价的；</w:t>
      </w:r>
    </w:p>
    <w:p w14:paraId="6F110186">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（五）法定代表人为同一个人的两个及两个以上法人，母公司、全资子公司及其控股公司，在同一包采购中同时参与磋商；</w:t>
      </w:r>
    </w:p>
    <w:p w14:paraId="06C3797F">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（六）单位负责人为同一人或者存在直接控股、管理关系的不同供应商，参加同一合同项下的政府采购活动的；</w:t>
      </w:r>
    </w:p>
    <w:p w14:paraId="5A2A8101">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（七）为采购项目提供整体设计、规范编制或者项目管理、监理、检测等服务的供应商，再参加该采购项目的其他采购活动；</w:t>
      </w:r>
    </w:p>
    <w:p w14:paraId="721FD54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（八）供应商磋商有效期不满足竞争性磋商文件要求的；</w:t>
      </w:r>
    </w:p>
    <w:p w14:paraId="111E9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（九）供应商响应文件内容有与国家现行法律法规相违背的内容，或附有采购人无法接受的条件；</w:t>
      </w:r>
    </w:p>
    <w:p w14:paraId="11310F0F">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（十）法律、法规和竞争性磋商文件规定的其他无效情形。</w:t>
      </w:r>
    </w:p>
    <w:p w14:paraId="639C386F">
      <w:pPr>
        <w:pStyle w:val="5"/>
        <w:adjustRightInd w:val="0"/>
        <w:snapToGrid w:val="0"/>
        <w:spacing w:before="0" w:after="0" w:line="240" w:lineRule="auto"/>
        <w:rPr>
          <w:rFonts w:hint="eastAsia" w:ascii="宋体" w:hAnsi="宋体" w:cs="宋体"/>
          <w:color w:val="auto"/>
        </w:rPr>
      </w:pPr>
      <w:bookmarkStart w:id="344" w:name="_Toc14443"/>
      <w:bookmarkStart w:id="345" w:name="_Toc3067"/>
      <w:bookmarkStart w:id="346" w:name="_Toc22860"/>
      <w:bookmarkStart w:id="347" w:name="_Toc31319"/>
      <w:bookmarkStart w:id="348" w:name="_Toc65662742"/>
      <w:bookmarkStart w:id="349" w:name="_Toc29419"/>
      <w:bookmarkStart w:id="350" w:name="_Toc665"/>
      <w:bookmarkStart w:id="351" w:name="_Toc14643"/>
      <w:bookmarkStart w:id="352" w:name="_Toc15684"/>
      <w:bookmarkStart w:id="353" w:name="_Toc19650"/>
      <w:bookmarkStart w:id="354" w:name="_Toc10185"/>
      <w:bookmarkStart w:id="355" w:name="_Toc29422"/>
      <w:bookmarkStart w:id="356" w:name="_Toc17186"/>
      <w:bookmarkStart w:id="357" w:name="_Toc5362"/>
      <w:bookmarkStart w:id="358" w:name="_Toc22475"/>
      <w:bookmarkStart w:id="359" w:name="_Toc18172"/>
      <w:bookmarkStart w:id="360" w:name="_Toc24476"/>
      <w:bookmarkStart w:id="361" w:name="_Toc20199"/>
      <w:bookmarkStart w:id="362" w:name="_Toc12962"/>
      <w:r>
        <w:rPr>
          <w:rFonts w:hint="eastAsia" w:ascii="宋体" w:hAnsi="宋体" w:cs="宋体"/>
          <w:color w:val="auto"/>
        </w:rPr>
        <w:t>四、</w:t>
      </w:r>
      <w:bookmarkEnd w:id="323"/>
      <w:bookmarkEnd w:id="324"/>
      <w:r>
        <w:rPr>
          <w:rFonts w:hint="eastAsia" w:ascii="宋体" w:hAnsi="宋体" w:cs="宋体"/>
          <w:color w:val="auto"/>
        </w:rPr>
        <w:t>采购终止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01D361B1">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出现下列情形之一的，采购人或者采购代理机构应当终止竞争性磋商采购活动，发布项目终止公告并说明原因，重新开展采购活动：</w:t>
      </w:r>
    </w:p>
    <w:p w14:paraId="076741D9">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（一）因情况变化，不再符合规定的竞争性磋商采购方式适用情形的；</w:t>
      </w:r>
    </w:p>
    <w:p w14:paraId="3560C2C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（二）出现影响采购公正的违法、违规行为的；</w:t>
      </w:r>
    </w:p>
    <w:p w14:paraId="013D6DF5">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（三）在采购过程中符合要求的供应商或者报价未超过采购预算的供应商不足3家的，但《政府采购竞争性磋商采购方式管理暂行办法》第二十一条第三款规定的情形除外。</w:t>
      </w:r>
    </w:p>
    <w:p w14:paraId="51E89753">
      <w:pPr>
        <w:spacing w:line="400" w:lineRule="exact"/>
        <w:ind w:firstLine="480" w:firstLineChars="200"/>
        <w:rPr>
          <w:rFonts w:hint="eastAsia" w:ascii="宋体" w:hAnsi="宋体" w:cs="宋体"/>
          <w:color w:val="auto"/>
          <w:sz w:val="24"/>
          <w:szCs w:val="24"/>
        </w:rPr>
      </w:pPr>
    </w:p>
    <w:p w14:paraId="632EE4AE">
      <w:pPr>
        <w:spacing w:line="400" w:lineRule="exact"/>
        <w:ind w:firstLine="480" w:firstLineChars="200"/>
        <w:rPr>
          <w:rFonts w:hint="eastAsia" w:ascii="宋体" w:hAnsi="宋体" w:cs="宋体"/>
          <w:color w:val="auto"/>
          <w:sz w:val="24"/>
          <w:szCs w:val="24"/>
        </w:rPr>
      </w:pPr>
    </w:p>
    <w:p w14:paraId="437F722E">
      <w:pPr>
        <w:spacing w:line="400" w:lineRule="exact"/>
        <w:ind w:firstLine="480" w:firstLineChars="200"/>
        <w:rPr>
          <w:rFonts w:hint="eastAsia" w:ascii="宋体" w:hAnsi="宋体" w:cs="宋体"/>
          <w:color w:val="auto"/>
          <w:sz w:val="24"/>
          <w:szCs w:val="24"/>
        </w:rPr>
      </w:pPr>
    </w:p>
    <w:p w14:paraId="40A62B5C">
      <w:pPr>
        <w:pStyle w:val="4"/>
        <w:rPr>
          <w:rFonts w:hint="eastAsia" w:cs="宋体"/>
          <w:bCs/>
          <w:color w:val="auto"/>
        </w:rPr>
      </w:pPr>
      <w:r>
        <w:rPr>
          <w:rFonts w:hint="eastAsia" w:cs="宋体"/>
          <w:color w:val="auto"/>
          <w:szCs w:val="24"/>
        </w:rPr>
        <w:br w:type="page"/>
      </w:r>
      <w:bookmarkStart w:id="363" w:name="_Toc1164"/>
      <w:bookmarkStart w:id="364" w:name="_Toc1204"/>
      <w:bookmarkStart w:id="365" w:name="_Toc8123"/>
      <w:bookmarkStart w:id="366" w:name="_Toc102227313"/>
      <w:bookmarkStart w:id="367" w:name="_Toc2609"/>
      <w:bookmarkStart w:id="368" w:name="_Toc30168"/>
      <w:bookmarkStart w:id="369" w:name="_Toc1090"/>
      <w:bookmarkStart w:id="370" w:name="_Toc65662743"/>
      <w:bookmarkStart w:id="371" w:name="_Toc17649"/>
      <w:bookmarkStart w:id="372" w:name="_Toc3678"/>
      <w:bookmarkStart w:id="373" w:name="_Toc22853"/>
      <w:bookmarkStart w:id="374" w:name="_Toc2524"/>
      <w:bookmarkStart w:id="375" w:name="_Toc3530"/>
      <w:bookmarkStart w:id="376" w:name="_Toc18008"/>
      <w:bookmarkStart w:id="377" w:name="_Toc29670"/>
      <w:bookmarkStart w:id="378" w:name="_Toc32370"/>
      <w:bookmarkStart w:id="379" w:name="_Toc6454"/>
      <w:bookmarkStart w:id="380" w:name="_Toc6786"/>
      <w:bookmarkStart w:id="381" w:name="_Toc27318"/>
      <w:bookmarkStart w:id="382" w:name="_Toc5578"/>
      <w:r>
        <w:rPr>
          <w:rFonts w:hint="eastAsia" w:cs="宋体"/>
          <w:bCs/>
          <w:color w:val="auto"/>
        </w:rPr>
        <w:t>第五篇  供应商须知</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6E27BCB0">
      <w:pPr>
        <w:pStyle w:val="5"/>
        <w:adjustRightInd w:val="0"/>
        <w:snapToGrid w:val="0"/>
        <w:spacing w:before="0" w:after="0" w:line="240" w:lineRule="auto"/>
        <w:rPr>
          <w:rFonts w:hint="eastAsia" w:ascii="宋体" w:hAnsi="宋体" w:cs="宋体"/>
          <w:color w:val="auto"/>
        </w:rPr>
      </w:pPr>
      <w:bookmarkStart w:id="383" w:name="_Toc32039"/>
      <w:bookmarkStart w:id="384" w:name="_Toc3596"/>
      <w:bookmarkStart w:id="385" w:name="_Toc21537"/>
      <w:bookmarkStart w:id="386" w:name="_Toc12159"/>
      <w:bookmarkStart w:id="387" w:name="_Toc30644"/>
      <w:bookmarkStart w:id="388" w:name="_Toc10565"/>
      <w:bookmarkStart w:id="389" w:name="_Toc23491"/>
      <w:bookmarkStart w:id="390" w:name="_Toc6216"/>
      <w:bookmarkStart w:id="391" w:name="_Toc3951"/>
      <w:bookmarkStart w:id="392" w:name="_Toc3627"/>
      <w:bookmarkStart w:id="393" w:name="_Toc17559"/>
      <w:bookmarkStart w:id="394" w:name="_Toc18224"/>
      <w:bookmarkStart w:id="395" w:name="_Toc26525"/>
      <w:bookmarkStart w:id="396" w:name="_Toc15165"/>
      <w:bookmarkStart w:id="397" w:name="_Toc16043"/>
      <w:bookmarkStart w:id="398" w:name="_Toc13994"/>
      <w:bookmarkStart w:id="399" w:name="_Toc65662744"/>
      <w:bookmarkStart w:id="400" w:name="_Toc342913389"/>
      <w:bookmarkStart w:id="401" w:name="_Toc28287"/>
      <w:bookmarkStart w:id="402" w:name="_Toc503"/>
      <w:r>
        <w:rPr>
          <w:rFonts w:hint="eastAsia" w:ascii="宋体" w:hAnsi="宋体" w:cs="宋体"/>
          <w:color w:val="auto"/>
        </w:rPr>
        <w:t>一、磋商费用</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2DD26C07">
      <w:pPr>
        <w:pStyle w:val="176"/>
        <w:spacing w:line="400" w:lineRule="exact"/>
        <w:ind w:firstLine="480" w:firstLineChars="200"/>
        <w:rPr>
          <w:rFonts w:hint="eastAsia" w:hAnsi="宋体" w:cs="宋体"/>
          <w:color w:val="auto"/>
          <w:sz w:val="24"/>
          <w:szCs w:val="24"/>
        </w:rPr>
      </w:pPr>
      <w:r>
        <w:rPr>
          <w:rFonts w:hint="eastAsia" w:hAnsi="宋体" w:cs="宋体"/>
          <w:color w:val="auto"/>
          <w:sz w:val="24"/>
          <w:szCs w:val="24"/>
        </w:rPr>
        <w:t>参与磋商的供应商应承担其编制响应文件与递交响应文件所涉及的一切费用，不论磋商结果如何，采购人和采购代理机构在任何情况下无义务也无责任承担这些费用。</w:t>
      </w:r>
    </w:p>
    <w:p w14:paraId="675C01FA">
      <w:pPr>
        <w:pStyle w:val="5"/>
        <w:adjustRightInd w:val="0"/>
        <w:snapToGrid w:val="0"/>
        <w:spacing w:before="0" w:after="0" w:line="240" w:lineRule="auto"/>
        <w:rPr>
          <w:rFonts w:hint="eastAsia" w:ascii="宋体" w:hAnsi="宋体" w:cs="宋体"/>
          <w:color w:val="auto"/>
        </w:rPr>
      </w:pPr>
      <w:bookmarkStart w:id="403" w:name="_Toc2091"/>
      <w:bookmarkStart w:id="404" w:name="_Toc29009"/>
      <w:bookmarkStart w:id="405" w:name="_Toc10149"/>
      <w:bookmarkStart w:id="406" w:name="_Toc13740"/>
      <w:bookmarkStart w:id="407" w:name="_Toc7263"/>
      <w:bookmarkStart w:id="408" w:name="_Toc6362"/>
      <w:bookmarkStart w:id="409" w:name="_Toc342913391"/>
      <w:bookmarkStart w:id="410" w:name="_Toc7895"/>
      <w:bookmarkStart w:id="411" w:name="_Toc3299"/>
      <w:bookmarkStart w:id="412" w:name="_Toc7477"/>
      <w:bookmarkStart w:id="413" w:name="_Toc28953"/>
      <w:bookmarkStart w:id="414" w:name="_Toc24448"/>
      <w:bookmarkStart w:id="415" w:name="_Toc14370"/>
      <w:bookmarkStart w:id="416" w:name="_Toc28727"/>
      <w:bookmarkStart w:id="417" w:name="_Toc7160"/>
      <w:bookmarkStart w:id="418" w:name="_Toc14426"/>
      <w:bookmarkStart w:id="419" w:name="_Toc13122"/>
      <w:bookmarkStart w:id="420" w:name="_Toc24802"/>
      <w:bookmarkStart w:id="421" w:name="_Toc65662745"/>
      <w:bookmarkStart w:id="422" w:name="_Toc12594"/>
      <w:r>
        <w:rPr>
          <w:rFonts w:hint="eastAsia" w:ascii="宋体" w:hAnsi="宋体" w:cs="宋体"/>
          <w:color w:val="auto"/>
        </w:rPr>
        <w:t>二、竞争性磋商文件</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6A974ED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（一）竞争性磋商文件由采购邀请书、项目技术需求、项目商务需求、磋商程序及方法、评审标准、无效响应和采购终止、供应商须知</w:t>
      </w:r>
      <w:r>
        <w:rPr>
          <w:rFonts w:hint="eastAsia" w:ascii="宋体" w:hAnsi="宋体" w:cs="宋体"/>
          <w:b/>
          <w:color w:val="auto"/>
          <w:sz w:val="24"/>
          <w:szCs w:val="24"/>
        </w:rPr>
        <w:t>、</w:t>
      </w:r>
      <w:r>
        <w:rPr>
          <w:rFonts w:hint="eastAsia" w:ascii="宋体" w:hAnsi="宋体" w:cs="宋体"/>
          <w:color w:val="auto"/>
          <w:sz w:val="24"/>
          <w:szCs w:val="24"/>
        </w:rPr>
        <w:t>政府采购合同</w:t>
      </w:r>
      <w:r>
        <w:rPr>
          <w:rFonts w:hint="eastAsia" w:ascii="宋体" w:hAnsi="宋体" w:cs="宋体"/>
          <w:b/>
          <w:color w:val="auto"/>
          <w:sz w:val="24"/>
          <w:szCs w:val="24"/>
        </w:rPr>
        <w:t>、</w:t>
      </w:r>
      <w:r>
        <w:rPr>
          <w:rFonts w:hint="eastAsia" w:ascii="宋体" w:hAnsi="宋体" w:cs="宋体"/>
          <w:color w:val="auto"/>
          <w:sz w:val="24"/>
          <w:szCs w:val="24"/>
        </w:rPr>
        <w:t>响应文件编制要求七部分组成。</w:t>
      </w:r>
    </w:p>
    <w:p w14:paraId="21665B6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（二）采购人（或采购代理机构）所作的一切有效的书面通知、修改及补充，都是竞争性磋商文件不可分割的部分。</w:t>
      </w:r>
    </w:p>
    <w:p w14:paraId="5FC24A1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（三）竞争性磋商文件的解释</w:t>
      </w:r>
    </w:p>
    <w:p w14:paraId="6044B1E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423" w:name="_Toc318159780"/>
      <w:bookmarkStart w:id="424" w:name="_Toc318159349"/>
      <w:bookmarkStart w:id="425" w:name="_Toc318159160"/>
      <w:bookmarkStart w:id="426" w:name="_Toc318166429"/>
    </w:p>
    <w:p w14:paraId="35ACE94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（四）本竞争性磋商文件中，磋商小组根据与供应商进行磋商可能实质性变动的内容为竞争性磋商文件第二、三、六篇全部内容。</w:t>
      </w:r>
    </w:p>
    <w:p w14:paraId="6910752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（五）评审的依据为竞争性磋商文件和响应文件（含有效的书面承诺）。磋商小组判断响应文件对竞争性磋商文件的响应，仅基于响应文件本身而不靠外部证据。</w:t>
      </w:r>
    </w:p>
    <w:bookmarkEnd w:id="423"/>
    <w:bookmarkEnd w:id="424"/>
    <w:bookmarkEnd w:id="425"/>
    <w:bookmarkEnd w:id="426"/>
    <w:p w14:paraId="361C8653">
      <w:pPr>
        <w:pStyle w:val="5"/>
        <w:adjustRightInd w:val="0"/>
        <w:snapToGrid w:val="0"/>
        <w:spacing w:before="0" w:after="0" w:line="240" w:lineRule="auto"/>
        <w:rPr>
          <w:rFonts w:hint="eastAsia" w:ascii="宋体" w:hAnsi="宋体" w:cs="宋体"/>
          <w:color w:val="auto"/>
        </w:rPr>
      </w:pPr>
      <w:bookmarkStart w:id="427" w:name="_Toc5155"/>
      <w:bookmarkStart w:id="428" w:name="_Toc179714297"/>
      <w:bookmarkStart w:id="429" w:name="_Toc22478"/>
      <w:bookmarkStart w:id="430" w:name="_Toc4969"/>
      <w:bookmarkStart w:id="431" w:name="_Toc1026"/>
      <w:bookmarkStart w:id="432" w:name="_Toc342913392"/>
      <w:bookmarkStart w:id="433" w:name="_Toc28193"/>
      <w:bookmarkStart w:id="434" w:name="_Toc8432"/>
      <w:bookmarkStart w:id="435" w:name="_Toc18524"/>
      <w:bookmarkStart w:id="436" w:name="_Toc5120"/>
      <w:bookmarkStart w:id="437" w:name="_Toc24879"/>
      <w:bookmarkStart w:id="438" w:name="_Toc3350"/>
      <w:bookmarkStart w:id="439" w:name="_Toc17029"/>
      <w:bookmarkStart w:id="440" w:name="_Toc26019"/>
      <w:bookmarkStart w:id="441" w:name="_Toc8959"/>
      <w:bookmarkStart w:id="442" w:name="_Toc65662746"/>
      <w:bookmarkStart w:id="443" w:name="_Toc31818"/>
      <w:bookmarkStart w:id="444" w:name="_Toc102227318"/>
      <w:bookmarkStart w:id="445" w:name="_Toc5549"/>
      <w:bookmarkStart w:id="446" w:name="_Toc31789"/>
      <w:bookmarkStart w:id="447" w:name="_Toc23678"/>
      <w:bookmarkStart w:id="448" w:name="_Toc27184"/>
      <w:r>
        <w:rPr>
          <w:rFonts w:hint="eastAsia" w:ascii="宋体" w:hAnsi="宋体" w:cs="宋体"/>
          <w:color w:val="auto"/>
        </w:rPr>
        <w:t>三、磋商要求</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18E80FB6">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（一）响应文件</w:t>
      </w:r>
    </w:p>
    <w:p w14:paraId="31B7D5A2">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1.供应商应当按照竞争性磋商文件的要求编制响应文件，并对竞争性磋商文件提出的要求和条件作出实质性响应，响应文件原则上采用软面订本，同时应编制完整的页码、目录。</w:t>
      </w:r>
    </w:p>
    <w:p w14:paraId="4C2618D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2.响应文件组成</w:t>
      </w:r>
    </w:p>
    <w:p w14:paraId="3A629D7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3A9CAC6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（二）联合体</w:t>
      </w:r>
    </w:p>
    <w:p w14:paraId="6F7B16F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不接受。</w:t>
      </w:r>
    </w:p>
    <w:p w14:paraId="5A4341C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（三）磋商有效期：响应文件及有关承诺文件有效期为提交响应文件截止时间起90天。</w:t>
      </w:r>
    </w:p>
    <w:p w14:paraId="4CFF128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（四）修正错误</w:t>
      </w:r>
    </w:p>
    <w:p w14:paraId="40A0677A">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1.若供应商所递交的响应文件或最后报价中的价格出现大写金额和小写金额不一致的错误，以大写金额修正为准。</w:t>
      </w:r>
    </w:p>
    <w:p w14:paraId="66E58D0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2.磋商小组按上述修正错误的原则及方法修正供应商的报价，供应商同意并</w:t>
      </w:r>
      <w:r>
        <w:rPr>
          <w:rFonts w:hint="eastAsia" w:ascii="宋体" w:hAnsi="宋体" w:cs="宋体"/>
          <w:color w:val="auto"/>
          <w:sz w:val="24"/>
        </w:rPr>
        <w:t>签署</w:t>
      </w:r>
      <w:r>
        <w:rPr>
          <w:rFonts w:hint="eastAsia" w:ascii="宋体" w:hAnsi="宋体" w:cs="宋体"/>
          <w:color w:val="auto"/>
          <w:sz w:val="24"/>
          <w:szCs w:val="24"/>
        </w:rPr>
        <w:t>确认后，修正后的报价对供应商具有约束作用。如果供应商不接受修正后的价格，将失去成为成交供应商的资格。</w:t>
      </w:r>
    </w:p>
    <w:p w14:paraId="4679355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（五）提交响应文件的份数和签署</w:t>
      </w:r>
    </w:p>
    <w:p w14:paraId="2675B61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7C6CC7C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w:t>
      </w:r>
      <w:r>
        <w:rPr>
          <w:rFonts w:hint="eastAsia" w:ascii="宋体" w:hAnsi="宋体" w:cs="宋体"/>
          <w:color w:val="auto"/>
          <w:sz w:val="24"/>
        </w:rPr>
        <w:t>响应文件按竞争性磋商文件“第七篇响应文件编制要求”要求签署或盖章。</w:t>
      </w:r>
    </w:p>
    <w:p w14:paraId="457FB87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（六）响应文件的递交</w:t>
      </w:r>
    </w:p>
    <w:p w14:paraId="5ED20019">
      <w:pPr>
        <w:pStyle w:val="32"/>
        <w:spacing w:line="400" w:lineRule="exact"/>
        <w:ind w:firstLine="480" w:firstLineChars="200"/>
        <w:rPr>
          <w:rFonts w:hint="eastAsia" w:hAnsi="宋体" w:cs="宋体"/>
          <w:color w:val="auto"/>
          <w:sz w:val="24"/>
        </w:rPr>
      </w:pPr>
      <w:r>
        <w:rPr>
          <w:rFonts w:hint="eastAsia" w:hAnsi="宋体" w:cs="宋体"/>
          <w:color w:val="auto"/>
          <w:sz w:val="24"/>
        </w:rPr>
        <w:t>响应文件的正本、副本以及电子文档均应密封送达磋商地点，应在封套上注明磋商项目名称、供应商名称。若正本、副本以及电子文档分别进行密封的，还应在封套上注明“正本”、“副本”、“电子文档”字样。</w:t>
      </w:r>
    </w:p>
    <w:p w14:paraId="5CE6C1F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（七）供应商参与人员</w:t>
      </w:r>
    </w:p>
    <w:p w14:paraId="5592E7E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各个供应商应当派1-2名代表参与磋商，至少1人应为法定代表人（或其授权代表）或自然人（供应商为自然人）。</w:t>
      </w:r>
    </w:p>
    <w:p w14:paraId="33E12250">
      <w:pPr>
        <w:pStyle w:val="5"/>
        <w:adjustRightInd w:val="0"/>
        <w:snapToGrid w:val="0"/>
        <w:spacing w:before="0" w:after="0" w:line="240" w:lineRule="auto"/>
        <w:rPr>
          <w:rFonts w:hint="eastAsia" w:ascii="宋体" w:hAnsi="宋体" w:cs="宋体"/>
          <w:color w:val="auto"/>
        </w:rPr>
      </w:pPr>
      <w:bookmarkStart w:id="449" w:name="_Toc27105"/>
      <w:bookmarkStart w:id="450" w:name="_Toc18849"/>
      <w:bookmarkStart w:id="451" w:name="_Toc25051"/>
      <w:bookmarkStart w:id="452" w:name="_Toc889"/>
      <w:bookmarkStart w:id="453" w:name="_Toc23067"/>
      <w:bookmarkStart w:id="454" w:name="_Toc1222"/>
      <w:bookmarkStart w:id="455" w:name="_Toc12700"/>
      <w:bookmarkStart w:id="456" w:name="_Toc65662747"/>
      <w:bookmarkStart w:id="457" w:name="_Toc20548"/>
      <w:bookmarkStart w:id="458" w:name="_Toc13807"/>
      <w:bookmarkStart w:id="459" w:name="_Toc32325"/>
      <w:bookmarkStart w:id="460" w:name="_Toc4212"/>
      <w:bookmarkStart w:id="461" w:name="_Toc3309"/>
      <w:bookmarkStart w:id="462" w:name="_Toc26851"/>
      <w:bookmarkStart w:id="463" w:name="_Toc1531"/>
      <w:bookmarkStart w:id="464" w:name="_Toc11792"/>
      <w:bookmarkStart w:id="465" w:name="_Toc18567"/>
      <w:bookmarkStart w:id="466" w:name="_Toc9178"/>
      <w:bookmarkStart w:id="467" w:name="_Toc17747"/>
      <w:r>
        <w:rPr>
          <w:rFonts w:hint="eastAsia" w:ascii="宋体" w:hAnsi="宋体" w:cs="宋体"/>
          <w:color w:val="auto"/>
        </w:rPr>
        <w:t>四、成交供应商的确认和变更</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47726B5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（一）成交供应商的确认</w:t>
      </w:r>
    </w:p>
    <w:p w14:paraId="2218167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362C5E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（二）成交供应商的变更</w:t>
      </w:r>
    </w:p>
    <w:p w14:paraId="70925D2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rPr>
        <w:t>成交供应商拒绝与采购人签订合同的，采购人可以按照评标报告推荐的成交候选供应商顺序，确定排名下一位的候选人为成交供应商，也可以重新开展政府采购活动。</w:t>
      </w:r>
    </w:p>
    <w:p w14:paraId="653CD882">
      <w:pPr>
        <w:pStyle w:val="5"/>
        <w:adjustRightInd w:val="0"/>
        <w:snapToGrid w:val="0"/>
        <w:spacing w:before="0" w:after="0" w:line="240" w:lineRule="auto"/>
        <w:rPr>
          <w:rFonts w:hint="eastAsia" w:ascii="宋体" w:hAnsi="宋体" w:cs="宋体"/>
          <w:color w:val="auto"/>
        </w:rPr>
      </w:pPr>
      <w:bookmarkStart w:id="468" w:name="_Toc65662748"/>
      <w:bookmarkStart w:id="469" w:name="_Toc1552"/>
      <w:bookmarkStart w:id="470" w:name="_Toc13822"/>
      <w:bookmarkStart w:id="471" w:name="_Toc26142"/>
      <w:bookmarkStart w:id="472" w:name="_Toc12606"/>
      <w:bookmarkStart w:id="473" w:name="_Toc17554"/>
      <w:bookmarkStart w:id="474" w:name="_Toc12586"/>
      <w:bookmarkStart w:id="475" w:name="_Toc6482"/>
      <w:bookmarkStart w:id="476" w:name="_Toc342913395"/>
      <w:bookmarkStart w:id="477" w:name="_Toc9561"/>
      <w:bookmarkStart w:id="478" w:name="_Toc1997"/>
      <w:bookmarkStart w:id="479" w:name="_Toc17059"/>
      <w:bookmarkStart w:id="480" w:name="_Toc18422"/>
      <w:bookmarkStart w:id="481" w:name="_Toc10611"/>
      <w:bookmarkStart w:id="482" w:name="_Toc102227321"/>
      <w:bookmarkStart w:id="483" w:name="_Toc11020"/>
      <w:bookmarkStart w:id="484" w:name="_Toc6702"/>
      <w:bookmarkStart w:id="485" w:name="_Toc15076"/>
      <w:bookmarkStart w:id="486" w:name="_Toc18580"/>
      <w:bookmarkStart w:id="487" w:name="_Toc19943"/>
      <w:bookmarkStart w:id="488" w:name="_Toc21250"/>
      <w:r>
        <w:rPr>
          <w:rFonts w:hint="eastAsia" w:ascii="宋体" w:hAnsi="宋体" w:cs="宋体"/>
          <w:color w:val="auto"/>
        </w:rPr>
        <w:t>五、成交通知</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23EB32B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（一）成交供应商确定后，采购代理机构将在重庆市政府采购网（</w:t>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HYPERLINK "http://www.cqgp.gov.cn" </w:instrText>
      </w:r>
      <w:r>
        <w:rPr>
          <w:rFonts w:hint="eastAsia" w:ascii="宋体" w:hAnsi="宋体" w:cs="宋体"/>
          <w:color w:val="auto"/>
          <w:sz w:val="24"/>
          <w:szCs w:val="24"/>
        </w:rPr>
        <w:fldChar w:fldCharType="separate"/>
      </w:r>
      <w:r>
        <w:rPr>
          <w:rFonts w:hint="eastAsia" w:ascii="宋体" w:hAnsi="宋体" w:cs="宋体"/>
          <w:color w:val="auto"/>
          <w:sz w:val="24"/>
          <w:szCs w:val="24"/>
        </w:rPr>
        <w:t>www.ccgp-chongqing.gov.cn</w:t>
      </w:r>
      <w:r>
        <w:rPr>
          <w:rFonts w:hint="eastAsia" w:ascii="宋体" w:hAnsi="宋体" w:cs="宋体"/>
          <w:color w:val="auto"/>
          <w:sz w:val="24"/>
          <w:szCs w:val="24"/>
        </w:rPr>
        <w:fldChar w:fldCharType="end"/>
      </w:r>
      <w:r>
        <w:rPr>
          <w:rFonts w:hint="eastAsia" w:ascii="宋体" w:hAnsi="宋体" w:cs="宋体"/>
          <w:color w:val="auto"/>
          <w:sz w:val="24"/>
          <w:szCs w:val="24"/>
        </w:rPr>
        <w:t>）上发布成交结果公告。</w:t>
      </w:r>
    </w:p>
    <w:p w14:paraId="25094FEA">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5E2A17E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（三）《成交通知书》将作为签订合同的依据。</w:t>
      </w:r>
    </w:p>
    <w:p w14:paraId="68B32DD1">
      <w:pPr>
        <w:pStyle w:val="5"/>
        <w:adjustRightInd w:val="0"/>
        <w:snapToGrid w:val="0"/>
        <w:spacing w:before="0" w:after="0" w:line="240" w:lineRule="auto"/>
        <w:rPr>
          <w:rFonts w:hint="eastAsia" w:ascii="宋体" w:hAnsi="宋体" w:cs="宋体"/>
          <w:color w:val="auto"/>
        </w:rPr>
      </w:pPr>
      <w:bookmarkStart w:id="489" w:name="_Toc8152"/>
      <w:bookmarkStart w:id="490" w:name="_Toc13"/>
      <w:bookmarkStart w:id="491" w:name="_Toc24739"/>
      <w:bookmarkStart w:id="492" w:name="_Toc5867"/>
      <w:bookmarkStart w:id="493" w:name="_Toc3574"/>
      <w:bookmarkStart w:id="494" w:name="_Toc7016"/>
      <w:bookmarkStart w:id="495" w:name="_Toc7628"/>
      <w:bookmarkStart w:id="496" w:name="_Toc5660"/>
      <w:bookmarkStart w:id="497" w:name="_Toc24715"/>
      <w:bookmarkStart w:id="498" w:name="_Toc28267"/>
      <w:bookmarkStart w:id="499" w:name="_Toc6983"/>
      <w:bookmarkStart w:id="500" w:name="_Toc27176"/>
      <w:bookmarkStart w:id="501" w:name="_Toc7935"/>
      <w:bookmarkStart w:id="502" w:name="_Toc15739"/>
      <w:bookmarkStart w:id="503" w:name="_Toc65662749"/>
      <w:bookmarkStart w:id="504" w:name="_Toc15096"/>
      <w:bookmarkStart w:id="505" w:name="_Toc25259"/>
      <w:bookmarkStart w:id="506" w:name="_Toc30148"/>
      <w:bookmarkStart w:id="507" w:name="_Toc30815"/>
      <w:r>
        <w:rPr>
          <w:rFonts w:hint="eastAsia" w:ascii="宋体" w:hAnsi="宋体" w:cs="宋体"/>
          <w:color w:val="auto"/>
        </w:rPr>
        <w:t>六、关于质疑和投诉</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1344ED19">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（一）质疑</w:t>
      </w:r>
    </w:p>
    <w:p w14:paraId="1697472A">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供应商认为采购文件、采购过程和成交结果使自己的权益受到伤害的，可向采购人或采购代理机构以书面形式提出质疑。</w:t>
      </w:r>
    </w:p>
    <w:p w14:paraId="4FAD8D8C">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提出质疑的应当是参与所质疑项目采购活动的供应商。 </w:t>
      </w:r>
    </w:p>
    <w:p w14:paraId="04CC6347">
      <w:pPr>
        <w:spacing w:line="400" w:lineRule="exact"/>
        <w:ind w:right="12" w:firstLine="480"/>
        <w:rPr>
          <w:rFonts w:hint="eastAsia" w:ascii="宋体" w:hAnsi="宋体" w:cs="宋体"/>
          <w:color w:val="auto"/>
          <w:sz w:val="24"/>
        </w:rPr>
      </w:pPr>
      <w:r>
        <w:rPr>
          <w:rFonts w:hint="eastAsia" w:ascii="宋体" w:hAnsi="宋体" w:cs="宋体"/>
          <w:color w:val="auto"/>
          <w:sz w:val="24"/>
        </w:rPr>
        <w:t>1.质疑时限、内容</w:t>
      </w:r>
    </w:p>
    <w:p w14:paraId="2CD38E0F">
      <w:pPr>
        <w:spacing w:line="400" w:lineRule="exact"/>
        <w:ind w:right="12" w:firstLine="480"/>
        <w:rPr>
          <w:rFonts w:hint="eastAsia" w:ascii="宋体" w:hAnsi="宋体" w:cs="宋体"/>
          <w:color w:val="auto"/>
          <w:sz w:val="24"/>
        </w:rPr>
      </w:pPr>
      <w:r>
        <w:rPr>
          <w:rFonts w:hint="eastAsia" w:ascii="宋体" w:hAnsi="宋体" w:cs="宋体"/>
          <w:color w:val="auto"/>
          <w:sz w:val="24"/>
        </w:rPr>
        <w:t>供应商认为采购文件、采购过程、成交结果使自己的权益受到损害的，可以在知道或者应知其权益受到损害之日起7个工作日内，以书面形式向采购人、采购代理机构提出质疑。</w:t>
      </w:r>
    </w:p>
    <w:p w14:paraId="66B0D132">
      <w:pPr>
        <w:spacing w:line="400" w:lineRule="exact"/>
        <w:ind w:right="12" w:firstLine="480"/>
        <w:rPr>
          <w:rFonts w:hint="eastAsia" w:ascii="宋体" w:hAnsi="宋体" w:cs="宋体"/>
          <w:color w:val="auto"/>
          <w:sz w:val="24"/>
        </w:rPr>
      </w:pPr>
      <w:r>
        <w:rPr>
          <w:rFonts w:hint="eastAsia" w:ascii="宋体" w:hAnsi="宋体" w:cs="宋体"/>
          <w:color w:val="auto"/>
          <w:sz w:val="24"/>
        </w:rPr>
        <w:t>1.2供应商提出质疑应当提交质疑函和必要的证明材料，质疑函应当包括下列内容：</w:t>
      </w:r>
    </w:p>
    <w:p w14:paraId="4F9B9823">
      <w:pPr>
        <w:spacing w:line="400" w:lineRule="exact"/>
        <w:ind w:right="12" w:firstLine="480"/>
        <w:rPr>
          <w:rFonts w:hint="eastAsia" w:ascii="宋体" w:hAnsi="宋体" w:cs="宋体"/>
          <w:color w:val="auto"/>
          <w:sz w:val="24"/>
        </w:rPr>
      </w:pPr>
      <w:r>
        <w:rPr>
          <w:rFonts w:hint="eastAsia" w:ascii="宋体" w:hAnsi="宋体" w:cs="宋体"/>
          <w:color w:val="auto"/>
          <w:sz w:val="24"/>
        </w:rPr>
        <w:t>1.2.1供应商的姓名或者名称、地址、邮编、联系人及联系电话；</w:t>
      </w:r>
    </w:p>
    <w:p w14:paraId="2DF00B82">
      <w:pPr>
        <w:spacing w:line="400" w:lineRule="exact"/>
        <w:ind w:right="12" w:firstLine="480"/>
        <w:rPr>
          <w:rFonts w:hint="eastAsia" w:ascii="宋体" w:hAnsi="宋体" w:cs="宋体"/>
          <w:color w:val="auto"/>
          <w:sz w:val="24"/>
        </w:rPr>
      </w:pPr>
      <w:r>
        <w:rPr>
          <w:rFonts w:hint="eastAsia" w:ascii="宋体" w:hAnsi="宋体" w:cs="宋体"/>
          <w:color w:val="auto"/>
          <w:sz w:val="24"/>
        </w:rPr>
        <w:t>1.2.2质疑项目的名称、项目号以及采购执行编号；</w:t>
      </w:r>
    </w:p>
    <w:p w14:paraId="0FCC3BAD">
      <w:pPr>
        <w:spacing w:line="400" w:lineRule="exact"/>
        <w:ind w:right="12" w:firstLine="480"/>
        <w:rPr>
          <w:rFonts w:hint="eastAsia" w:ascii="宋体" w:hAnsi="宋体" w:cs="宋体"/>
          <w:color w:val="auto"/>
          <w:sz w:val="24"/>
        </w:rPr>
      </w:pPr>
      <w:r>
        <w:rPr>
          <w:rFonts w:hint="eastAsia" w:ascii="宋体" w:hAnsi="宋体" w:cs="宋体"/>
          <w:color w:val="auto"/>
          <w:sz w:val="24"/>
        </w:rPr>
        <w:t>1.2.3具体、明确的质疑事项和与质疑事项相关的请求；</w:t>
      </w:r>
    </w:p>
    <w:p w14:paraId="7E29E6BE">
      <w:pPr>
        <w:spacing w:line="400" w:lineRule="exact"/>
        <w:ind w:right="12" w:firstLine="480"/>
        <w:rPr>
          <w:rFonts w:hint="eastAsia" w:ascii="宋体" w:hAnsi="宋体" w:cs="宋体"/>
          <w:color w:val="auto"/>
          <w:sz w:val="24"/>
        </w:rPr>
      </w:pPr>
      <w:r>
        <w:rPr>
          <w:rFonts w:hint="eastAsia" w:ascii="宋体" w:hAnsi="宋体" w:cs="宋体"/>
          <w:color w:val="auto"/>
          <w:sz w:val="24"/>
        </w:rPr>
        <w:t>1.2.4事实依据；</w:t>
      </w:r>
    </w:p>
    <w:p w14:paraId="1F8D4576">
      <w:pPr>
        <w:spacing w:line="400" w:lineRule="exact"/>
        <w:ind w:right="12" w:firstLine="480"/>
        <w:rPr>
          <w:rFonts w:hint="eastAsia" w:ascii="宋体" w:hAnsi="宋体" w:cs="宋体"/>
          <w:color w:val="auto"/>
          <w:sz w:val="24"/>
        </w:rPr>
      </w:pPr>
      <w:r>
        <w:rPr>
          <w:rFonts w:hint="eastAsia" w:ascii="宋体" w:hAnsi="宋体" w:cs="宋体"/>
          <w:color w:val="auto"/>
          <w:sz w:val="24"/>
        </w:rPr>
        <w:t>1.2.5必要的法律依据；</w:t>
      </w:r>
    </w:p>
    <w:p w14:paraId="32EEA80A">
      <w:pPr>
        <w:spacing w:line="400" w:lineRule="exact"/>
        <w:ind w:right="12" w:firstLine="480"/>
        <w:rPr>
          <w:rFonts w:hint="eastAsia" w:ascii="宋体" w:hAnsi="宋体" w:cs="宋体"/>
          <w:color w:val="auto"/>
          <w:sz w:val="24"/>
        </w:rPr>
      </w:pPr>
      <w:r>
        <w:rPr>
          <w:rFonts w:hint="eastAsia" w:ascii="宋体" w:hAnsi="宋体" w:cs="宋体"/>
          <w:color w:val="auto"/>
          <w:sz w:val="24"/>
        </w:rPr>
        <w:t>1.2.6提出质疑的日期；</w:t>
      </w:r>
    </w:p>
    <w:p w14:paraId="2B85E83A">
      <w:pPr>
        <w:spacing w:line="400" w:lineRule="exact"/>
        <w:ind w:right="12" w:firstLine="480"/>
        <w:rPr>
          <w:rFonts w:hint="eastAsia" w:ascii="宋体" w:hAnsi="宋体" w:cs="宋体"/>
          <w:color w:val="auto"/>
          <w:sz w:val="24"/>
        </w:rPr>
      </w:pPr>
      <w:r>
        <w:rPr>
          <w:rFonts w:hint="eastAsia" w:ascii="宋体" w:hAnsi="宋体" w:cs="宋体"/>
          <w:color w:val="auto"/>
          <w:sz w:val="24"/>
        </w:rPr>
        <w:t>1.2.7营业执照（或事业单位法人证书，或个体工商户营业执照或有效的自然人身份证明）复印件；</w:t>
      </w:r>
    </w:p>
    <w:p w14:paraId="25866E6E">
      <w:pPr>
        <w:spacing w:line="400" w:lineRule="exact"/>
        <w:ind w:right="12" w:firstLine="480"/>
        <w:rPr>
          <w:rFonts w:hint="eastAsia" w:ascii="宋体" w:hAnsi="宋体" w:cs="宋体"/>
          <w:color w:val="auto"/>
          <w:sz w:val="24"/>
        </w:rPr>
      </w:pPr>
      <w:r>
        <w:rPr>
          <w:rFonts w:hint="eastAsia" w:ascii="宋体" w:hAnsi="宋体" w:cs="宋体"/>
          <w:color w:val="auto"/>
          <w:sz w:val="24"/>
        </w:rPr>
        <w:t>1.2.8法定代表人授权委托书原件、法定代表人身份证复印件和其授权代表的身份证复印件（供应商为自然人的提供自然人身份证复印件）；</w:t>
      </w:r>
    </w:p>
    <w:p w14:paraId="13C0F4F4">
      <w:pPr>
        <w:spacing w:line="400" w:lineRule="exact"/>
        <w:ind w:right="12" w:firstLine="480"/>
        <w:rPr>
          <w:rFonts w:hint="eastAsia" w:ascii="宋体" w:hAnsi="宋体" w:cs="宋体"/>
          <w:color w:val="auto"/>
          <w:sz w:val="24"/>
        </w:rPr>
      </w:pPr>
      <w:r>
        <w:rPr>
          <w:rFonts w:hint="eastAsia" w:ascii="宋体" w:hAnsi="宋体" w:cs="宋体"/>
          <w:color w:val="auto"/>
          <w:sz w:val="24"/>
        </w:rPr>
        <w:t>1.3供应商为自然人的，质疑函应当由本人签字；供应商为法人或者其他组织的，质疑函应当由法定代表人、主要负责人，或者其授权代表签字或者盖章，并加盖公章。</w:t>
      </w:r>
    </w:p>
    <w:p w14:paraId="555044C8">
      <w:pPr>
        <w:spacing w:line="400" w:lineRule="exact"/>
        <w:ind w:right="12" w:firstLine="480"/>
        <w:rPr>
          <w:rFonts w:hint="eastAsia" w:ascii="宋体" w:hAnsi="宋体" w:cs="宋体"/>
          <w:color w:val="auto"/>
          <w:sz w:val="24"/>
        </w:rPr>
      </w:pPr>
      <w:r>
        <w:rPr>
          <w:rFonts w:hint="eastAsia" w:ascii="宋体" w:hAnsi="宋体" w:cs="宋体"/>
          <w:color w:val="auto"/>
          <w:sz w:val="24"/>
        </w:rPr>
        <w:t>2.质疑答复</w:t>
      </w:r>
    </w:p>
    <w:p w14:paraId="0AD5F47E">
      <w:pPr>
        <w:spacing w:line="400" w:lineRule="exact"/>
        <w:ind w:right="12" w:firstLine="480"/>
        <w:rPr>
          <w:rFonts w:hint="eastAsia" w:ascii="宋体" w:hAnsi="宋体" w:cs="宋体"/>
          <w:color w:val="auto"/>
          <w:sz w:val="24"/>
        </w:rPr>
      </w:pPr>
      <w:r>
        <w:rPr>
          <w:rFonts w:hint="eastAsia" w:ascii="宋体" w:hAnsi="宋体" w:cs="宋体"/>
          <w:color w:val="auto"/>
          <w:sz w:val="24"/>
        </w:rPr>
        <w:t>采购人、采购代理机构应当在收到供应商的书面质疑后七个工作日内作出答复，并以书面形式通知质疑供应商和其他有关供应商。</w:t>
      </w:r>
    </w:p>
    <w:p w14:paraId="0ED0704B">
      <w:pPr>
        <w:spacing w:line="400" w:lineRule="exact"/>
        <w:ind w:right="12" w:firstLine="480"/>
        <w:rPr>
          <w:rFonts w:hint="eastAsia" w:ascii="宋体" w:hAnsi="宋体" w:cs="宋体"/>
          <w:color w:val="auto"/>
          <w:sz w:val="24"/>
        </w:rPr>
      </w:pPr>
      <w:r>
        <w:rPr>
          <w:rFonts w:hint="eastAsia" w:ascii="宋体" w:hAnsi="宋体" w:cs="宋体"/>
          <w:color w:val="auto"/>
          <w:sz w:val="24"/>
        </w:rPr>
        <w:t>3.其他</w:t>
      </w:r>
    </w:p>
    <w:p w14:paraId="683C1818">
      <w:pPr>
        <w:spacing w:line="400" w:lineRule="exact"/>
        <w:ind w:right="12" w:firstLine="480"/>
        <w:rPr>
          <w:rFonts w:hint="eastAsia" w:ascii="宋体" w:hAnsi="宋体" w:cs="宋体"/>
          <w:color w:val="auto"/>
          <w:sz w:val="24"/>
        </w:rPr>
      </w:pPr>
      <w:r>
        <w:rPr>
          <w:rFonts w:hint="eastAsia" w:ascii="宋体" w:hAnsi="宋体" w:cs="宋体"/>
          <w:color w:val="auto"/>
          <w:sz w:val="24"/>
        </w:rPr>
        <w:t>3.1供应商应按照《政府采购质疑和投诉办法》（财政部令第94号）及相关法律法规要求，在法定质疑期内一次性提出针对同一采购程序环节的质疑。</w:t>
      </w:r>
    </w:p>
    <w:p w14:paraId="0DB6B854">
      <w:pPr>
        <w:spacing w:line="400" w:lineRule="exact"/>
        <w:ind w:right="12" w:firstLine="480"/>
        <w:rPr>
          <w:rFonts w:hint="eastAsia" w:ascii="宋体" w:hAnsi="宋体" w:cs="宋体"/>
          <w:color w:val="auto"/>
          <w:sz w:val="24"/>
        </w:rPr>
      </w:pPr>
      <w:r>
        <w:rPr>
          <w:rFonts w:hint="eastAsia" w:ascii="宋体" w:hAnsi="宋体" w:cs="宋体"/>
          <w:color w:val="auto"/>
          <w:sz w:val="24"/>
        </w:rPr>
        <w:t>3.2质疑函范本可在财政部门户网站和中国政府采购网下载。</w:t>
      </w:r>
    </w:p>
    <w:p w14:paraId="4A90B8F5">
      <w:pPr>
        <w:spacing w:line="400" w:lineRule="exact"/>
        <w:ind w:right="12" w:firstLine="480"/>
        <w:rPr>
          <w:rFonts w:hint="eastAsia" w:ascii="宋体" w:hAnsi="宋体" w:cs="宋体"/>
          <w:color w:val="auto"/>
          <w:sz w:val="24"/>
        </w:rPr>
      </w:pPr>
      <w:r>
        <w:rPr>
          <w:rFonts w:hint="eastAsia" w:ascii="宋体" w:hAnsi="宋体" w:cs="宋体"/>
          <w:color w:val="auto"/>
          <w:sz w:val="24"/>
        </w:rPr>
        <w:t>（二）投诉</w:t>
      </w:r>
    </w:p>
    <w:p w14:paraId="239D8D67">
      <w:pPr>
        <w:spacing w:line="400" w:lineRule="exact"/>
        <w:ind w:right="12" w:firstLine="480"/>
        <w:rPr>
          <w:rFonts w:hint="eastAsia" w:ascii="宋体" w:hAnsi="宋体" w:cs="宋体"/>
          <w:color w:val="auto"/>
          <w:sz w:val="24"/>
        </w:rPr>
      </w:pPr>
      <w:r>
        <w:rPr>
          <w:rFonts w:hint="eastAsia" w:ascii="宋体" w:hAnsi="宋体" w:cs="宋体"/>
          <w:color w:val="auto"/>
          <w:sz w:val="24"/>
        </w:rPr>
        <w:t>1.供应商对采购人、采购代理机构的答复不满意，或者采购人、采购代理机构未在规定时间内作出答复的，可以在答复期满后15个工作日内按照相关法律法规向财政部门提起投诉。</w:t>
      </w:r>
    </w:p>
    <w:p w14:paraId="5C52651B">
      <w:pPr>
        <w:spacing w:line="400" w:lineRule="exact"/>
        <w:ind w:right="12" w:firstLine="480"/>
        <w:rPr>
          <w:rFonts w:hint="eastAsia" w:ascii="宋体" w:hAnsi="宋体" w:cs="宋体"/>
          <w:color w:val="auto"/>
          <w:sz w:val="24"/>
        </w:rPr>
      </w:pPr>
      <w:r>
        <w:rPr>
          <w:rFonts w:hint="eastAsia" w:ascii="宋体" w:hAnsi="宋体" w:cs="宋体"/>
          <w:color w:val="auto"/>
          <w:sz w:val="24"/>
        </w:rPr>
        <w:t>2.供应商应按照《政府采购质疑和投诉办法》（财政部令第94号）及相关法律法规要求递交投诉书和必要的证明材料。投诉书范本可在财政部门户网站和中国政府采购网下载。</w:t>
      </w:r>
    </w:p>
    <w:p w14:paraId="15598116">
      <w:pPr>
        <w:spacing w:line="400" w:lineRule="exact"/>
        <w:ind w:right="12" w:firstLine="480"/>
        <w:rPr>
          <w:rFonts w:hint="eastAsia" w:ascii="宋体" w:hAnsi="宋体" w:cs="宋体"/>
          <w:color w:val="auto"/>
          <w:sz w:val="24"/>
        </w:rPr>
      </w:pPr>
      <w:r>
        <w:rPr>
          <w:rFonts w:hint="eastAsia" w:ascii="宋体" w:hAnsi="宋体" w:cs="宋体"/>
          <w:color w:val="auto"/>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F6BD18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rPr>
        <w:t>4.在确定受理投诉后，财政部门自受理投诉之日起30个工作日内（需要检验、检测、鉴定、专家评审以及需要投诉人补正材料的，所需时间不计算在投诉处理期限内）对投诉事项做出处理决定。</w:t>
      </w:r>
    </w:p>
    <w:p w14:paraId="5730C795">
      <w:pPr>
        <w:pStyle w:val="5"/>
        <w:adjustRightInd w:val="0"/>
        <w:snapToGrid w:val="0"/>
        <w:spacing w:before="0" w:after="0" w:line="240" w:lineRule="auto"/>
        <w:rPr>
          <w:rFonts w:hint="eastAsia" w:ascii="宋体" w:hAnsi="宋体" w:cs="宋体"/>
          <w:color w:val="auto"/>
        </w:rPr>
      </w:pPr>
      <w:bookmarkStart w:id="508" w:name="_Toc14424"/>
      <w:bookmarkStart w:id="509" w:name="_Toc8684"/>
      <w:bookmarkStart w:id="510" w:name="_Toc20506"/>
      <w:bookmarkStart w:id="511" w:name="_Toc12087"/>
      <w:bookmarkStart w:id="512" w:name="_Toc15020"/>
      <w:bookmarkStart w:id="513" w:name="_Toc16579"/>
      <w:bookmarkStart w:id="514" w:name="_Toc27110"/>
      <w:bookmarkStart w:id="515" w:name="_Toc30881"/>
      <w:bookmarkStart w:id="516" w:name="_Toc14032"/>
      <w:bookmarkStart w:id="517" w:name="_Toc8843"/>
      <w:bookmarkStart w:id="518" w:name="_Toc65662750"/>
      <w:bookmarkStart w:id="519" w:name="_Toc218"/>
      <w:bookmarkStart w:id="520" w:name="_Toc20661"/>
      <w:bookmarkStart w:id="521" w:name="_Toc29094"/>
      <w:bookmarkStart w:id="522" w:name="_Toc13392"/>
      <w:bookmarkStart w:id="523" w:name="_Toc12183"/>
      <w:bookmarkStart w:id="524" w:name="_Toc13139"/>
      <w:bookmarkStart w:id="525" w:name="_Toc12475"/>
      <w:bookmarkStart w:id="526" w:name="_Toc23033"/>
      <w:r>
        <w:rPr>
          <w:rFonts w:hint="eastAsia" w:ascii="宋体" w:hAnsi="宋体" w:cs="宋体"/>
          <w:color w:val="auto"/>
        </w:rPr>
        <w:t>七、采购代理服务费</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5E9F05CE">
      <w:pPr>
        <w:spacing w:line="400" w:lineRule="exact"/>
        <w:ind w:firstLine="480" w:firstLineChars="200"/>
        <w:rPr>
          <w:rFonts w:hint="eastAsia" w:ascii="宋体" w:hAnsi="宋体" w:cs="宋体"/>
          <w:b/>
          <w:color w:val="auto"/>
          <w:sz w:val="24"/>
        </w:rPr>
      </w:pPr>
      <w:bookmarkStart w:id="527" w:name="OLE_LINK7"/>
      <w:bookmarkStart w:id="528" w:name="OLE_LINK8"/>
      <w:r>
        <w:rPr>
          <w:rFonts w:hint="eastAsia" w:ascii="宋体" w:hAnsi="宋体" w:cs="宋体"/>
          <w:color w:val="auto"/>
          <w:sz w:val="24"/>
        </w:rPr>
        <w:t>（一）供应商成交后向采购代理机构缴纳</w:t>
      </w:r>
      <w:r>
        <w:rPr>
          <w:rFonts w:hint="eastAsia" w:ascii="宋体" w:hAnsi="宋体" w:cs="宋体"/>
          <w:color w:val="auto"/>
          <w:sz w:val="24"/>
          <w:szCs w:val="24"/>
        </w:rPr>
        <w:t>采购</w:t>
      </w:r>
      <w:r>
        <w:rPr>
          <w:rFonts w:hint="eastAsia" w:ascii="宋体" w:hAnsi="宋体" w:cs="宋体"/>
          <w:color w:val="auto"/>
          <w:sz w:val="24"/>
        </w:rPr>
        <w:t>代理服务费，</w:t>
      </w:r>
      <w:r>
        <w:rPr>
          <w:rFonts w:hint="eastAsia" w:ascii="宋体" w:hAnsi="宋体" w:cs="宋体"/>
          <w:color w:val="auto"/>
          <w:sz w:val="24"/>
          <w:szCs w:val="24"/>
        </w:rPr>
        <w:t>采购</w:t>
      </w:r>
      <w:r>
        <w:rPr>
          <w:rFonts w:hint="eastAsia" w:ascii="宋体" w:hAnsi="宋体" w:cs="宋体"/>
          <w:color w:val="auto"/>
          <w:sz w:val="24"/>
        </w:rPr>
        <w:t>代理服务费的收取标准按照以下标准</w:t>
      </w:r>
      <w:r>
        <w:rPr>
          <w:rFonts w:hint="eastAsia" w:ascii="宋体" w:hAnsi="宋体" w:cs="宋体"/>
          <w:color w:val="auto"/>
          <w:sz w:val="24"/>
          <w:u w:val="single"/>
        </w:rPr>
        <w:t xml:space="preserve"> </w:t>
      </w:r>
      <w:r>
        <w:rPr>
          <w:rFonts w:hint="eastAsia" w:ascii="宋体" w:hAnsi="宋体" w:cs="宋体"/>
          <w:b/>
          <w:bCs/>
          <w:color w:val="auto"/>
          <w:sz w:val="24"/>
          <w:u w:val="single"/>
        </w:rPr>
        <w:t xml:space="preserve">服务类型 </w:t>
      </w:r>
      <w:r>
        <w:rPr>
          <w:rFonts w:hint="eastAsia" w:ascii="宋体" w:hAnsi="宋体" w:cs="宋体"/>
          <w:color w:val="auto"/>
          <w:sz w:val="24"/>
        </w:rPr>
        <w:t>的95%执行:</w:t>
      </w:r>
    </w:p>
    <w:bookmarkEnd w:id="527"/>
    <w:bookmarkEnd w:id="528"/>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493D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noWrap w:val="0"/>
            <w:vAlign w:val="top"/>
          </w:tcPr>
          <w:p w14:paraId="64AEB018">
            <w:pPr>
              <w:spacing w:line="400" w:lineRule="exact"/>
              <w:jc w:val="right"/>
              <w:rPr>
                <w:rFonts w:hint="eastAsia" w:ascii="宋体" w:hAnsi="宋体" w:cs="宋体"/>
                <w:color w:val="auto"/>
                <w:sz w:val="21"/>
                <w:szCs w:val="21"/>
              </w:rPr>
            </w:pPr>
            <w:r>
              <w:rPr>
                <w:rFonts w:hint="eastAsia" w:ascii="宋体" w:hAnsi="宋体" w:cs="宋体"/>
                <w:color w:val="auto"/>
                <w:sz w:val="21"/>
                <w:szCs w:val="21"/>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7"/>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AJ0ylnkAQAA2QMAAA4AAABkcnMvZTJvRG9jLnhtbK1TzY7T&#10;MBC+I/EOlu80bdEuEDXdw5blgqASywNMbSex5D953KZ9Fl6DExceZ1+DsRO6sHvpYXNwxuOZz/N9&#10;M17dHK1hBxVRe9fwxWzOmXLCS+26hn+/v3vznjNM4CQY71TDTwr5zfr1q9UQarX0vTdSRUYgDush&#10;NLxPKdRVhaJXFnDmg3J02PpoIdE2dpWMMBC6NdVyPr+uBh9liF4oRPJuxkM+IcZLAH3baqE2Xuyt&#10;cmlEjcpAIkrY64B8XaptWyXS17ZFlZhpODFNZaVLyN7ltVqvoO4ihF6LqQS4pIQnnCxoR5eeoTaQ&#10;gO2jfgZltYgefZtmwttqJFIUIRaL+RNtvvUQVOFCUmM4i44vByu+HLaRaUmTwJkDSw1/+PHz4ddv&#10;9i5rMwSsKeTWbeO0w7CNmeixjTb/iQI7Fj1PZz3VMTFBzuu3V5wJ8meD8qvHtBAxfVLesmw03GiX&#10;iUINh8+YxtC/IdltHBsa/uFqmQGBpq6lbpNpA1WOriu56I2Wd9qYnIGx292ayA6QO1++qYT/wvIl&#10;G8B+jCtHOQzqXoH86CRLp0CaOHoKPJdgleTMKHo52SqRCbS5JJLYG0ciZE1HFbO18/JEHdiHqLue&#10;lFiUKvMJdbxINk1nHql/9wXp8UWu/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fPvmD1gAAAAgB&#10;AAAPAAAAAAAAAAEAIAAAACIAAABkcnMvZG93bnJldi54bWxQSwECFAAUAAAACACHTuJAAnTKWeQB&#10;AADZAwAADgAAAAAAAAABACAAAAAlAQAAZHJzL2Uyb0RvYy54bWxQSwUGAAAAAAYABgBZAQAAewUA&#10;AAAA&#10;">
                      <v:fill on="f" focussize="0,0"/>
                      <v:stroke color="#000000" joinstyle="round"/>
                      <v:imagedata o:title=""/>
                      <o:lock v:ext="edit" aspectratio="f"/>
                    </v:line>
                  </w:pict>
                </mc:Fallback>
              </mc:AlternateContent>
            </w:r>
            <w:r>
              <w:rPr>
                <w:rFonts w:hint="eastAsia" w:ascii="宋体" w:hAnsi="宋体" w:cs="宋体"/>
                <w:color w:val="auto"/>
                <w:sz w:val="21"/>
                <w:szCs w:val="21"/>
              </w:rPr>
              <w:t>招标类型</w:t>
            </w:r>
          </w:p>
          <w:p w14:paraId="680B21C4">
            <w:pPr>
              <w:spacing w:line="400" w:lineRule="exact"/>
              <w:rPr>
                <w:rFonts w:hint="eastAsia" w:ascii="宋体" w:hAnsi="宋体" w:cs="宋体"/>
                <w:color w:val="auto"/>
                <w:sz w:val="21"/>
                <w:szCs w:val="21"/>
              </w:rPr>
            </w:pPr>
            <w:r>
              <w:rPr>
                <w:rFonts w:hint="eastAsia" w:ascii="宋体" w:hAnsi="宋体" w:cs="宋体"/>
                <w:color w:val="auto"/>
                <w:sz w:val="21"/>
                <w:szCs w:val="21"/>
              </w:rPr>
              <w:t>中标金额（万元）</w:t>
            </w:r>
          </w:p>
        </w:tc>
        <w:tc>
          <w:tcPr>
            <w:tcW w:w="2273" w:type="dxa"/>
            <w:noWrap w:val="0"/>
            <w:vAlign w:val="center"/>
          </w:tcPr>
          <w:p w14:paraId="466154D0">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货物招标</w:t>
            </w:r>
          </w:p>
        </w:tc>
        <w:tc>
          <w:tcPr>
            <w:tcW w:w="2273" w:type="dxa"/>
            <w:noWrap w:val="0"/>
            <w:vAlign w:val="center"/>
          </w:tcPr>
          <w:p w14:paraId="600755DA">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服务招标</w:t>
            </w:r>
          </w:p>
        </w:tc>
        <w:tc>
          <w:tcPr>
            <w:tcW w:w="2272" w:type="dxa"/>
            <w:noWrap w:val="0"/>
            <w:vAlign w:val="center"/>
          </w:tcPr>
          <w:p w14:paraId="11F68AB7">
            <w:pPr>
              <w:pStyle w:val="239"/>
              <w:widowControl w:val="0"/>
              <w:pBdr>
                <w:left w:val="none" w:color="auto" w:sz="0" w:space="0"/>
                <w:right w:val="none" w:color="auto" w:sz="0" w:space="0"/>
              </w:pBdr>
              <w:spacing w:before="0" w:beforeAutospacing="0" w:after="0" w:afterAutospacing="0" w:line="400" w:lineRule="exact"/>
              <w:rPr>
                <w:rFonts w:hint="eastAsia" w:cs="宋体"/>
                <w:color w:val="auto"/>
                <w:kern w:val="2"/>
                <w:sz w:val="21"/>
                <w:szCs w:val="21"/>
              </w:rPr>
            </w:pPr>
            <w:r>
              <w:rPr>
                <w:rFonts w:hint="eastAsia" w:cs="宋体"/>
                <w:color w:val="auto"/>
                <w:kern w:val="2"/>
                <w:sz w:val="21"/>
                <w:szCs w:val="21"/>
              </w:rPr>
              <w:t>工程招标</w:t>
            </w:r>
          </w:p>
        </w:tc>
      </w:tr>
      <w:tr w14:paraId="515B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3BE7C9D2">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100以下</w:t>
            </w:r>
          </w:p>
        </w:tc>
        <w:tc>
          <w:tcPr>
            <w:tcW w:w="2273" w:type="dxa"/>
            <w:noWrap w:val="0"/>
            <w:vAlign w:val="center"/>
          </w:tcPr>
          <w:p w14:paraId="1DA8D2E1">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1.5%</w:t>
            </w:r>
          </w:p>
        </w:tc>
        <w:tc>
          <w:tcPr>
            <w:tcW w:w="2273" w:type="dxa"/>
            <w:noWrap w:val="0"/>
            <w:vAlign w:val="center"/>
          </w:tcPr>
          <w:p w14:paraId="0EBA01C4">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1.5%</w:t>
            </w:r>
          </w:p>
        </w:tc>
        <w:tc>
          <w:tcPr>
            <w:tcW w:w="2272" w:type="dxa"/>
            <w:noWrap w:val="0"/>
            <w:vAlign w:val="center"/>
          </w:tcPr>
          <w:p w14:paraId="764020C3">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1.0%</w:t>
            </w:r>
          </w:p>
        </w:tc>
      </w:tr>
      <w:tr w14:paraId="3C3C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5B2EEE7A">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100-500</w:t>
            </w:r>
          </w:p>
        </w:tc>
        <w:tc>
          <w:tcPr>
            <w:tcW w:w="2273" w:type="dxa"/>
            <w:noWrap w:val="0"/>
            <w:vAlign w:val="center"/>
          </w:tcPr>
          <w:p w14:paraId="36A1C711">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1.1%</w:t>
            </w:r>
          </w:p>
        </w:tc>
        <w:tc>
          <w:tcPr>
            <w:tcW w:w="2273" w:type="dxa"/>
            <w:noWrap w:val="0"/>
            <w:vAlign w:val="center"/>
          </w:tcPr>
          <w:p w14:paraId="767EACBD">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0.8%</w:t>
            </w:r>
          </w:p>
        </w:tc>
        <w:tc>
          <w:tcPr>
            <w:tcW w:w="2272" w:type="dxa"/>
            <w:noWrap w:val="0"/>
            <w:vAlign w:val="center"/>
          </w:tcPr>
          <w:p w14:paraId="5E4D67B9">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0.7%</w:t>
            </w:r>
          </w:p>
        </w:tc>
      </w:tr>
      <w:tr w14:paraId="42EC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080F2B27">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500-1000</w:t>
            </w:r>
          </w:p>
        </w:tc>
        <w:tc>
          <w:tcPr>
            <w:tcW w:w="2273" w:type="dxa"/>
            <w:noWrap w:val="0"/>
            <w:vAlign w:val="center"/>
          </w:tcPr>
          <w:p w14:paraId="52ABE8DD">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0.8%</w:t>
            </w:r>
          </w:p>
        </w:tc>
        <w:tc>
          <w:tcPr>
            <w:tcW w:w="2273" w:type="dxa"/>
            <w:noWrap w:val="0"/>
            <w:vAlign w:val="center"/>
          </w:tcPr>
          <w:p w14:paraId="304A14BE">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0.45%</w:t>
            </w:r>
          </w:p>
        </w:tc>
        <w:tc>
          <w:tcPr>
            <w:tcW w:w="2272" w:type="dxa"/>
            <w:noWrap w:val="0"/>
            <w:vAlign w:val="center"/>
          </w:tcPr>
          <w:p w14:paraId="2EF91E53">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0.55%</w:t>
            </w:r>
          </w:p>
        </w:tc>
      </w:tr>
      <w:tr w14:paraId="50F5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45CC1A66">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1000-5000</w:t>
            </w:r>
          </w:p>
        </w:tc>
        <w:tc>
          <w:tcPr>
            <w:tcW w:w="2273" w:type="dxa"/>
            <w:noWrap w:val="0"/>
            <w:vAlign w:val="center"/>
          </w:tcPr>
          <w:p w14:paraId="2AFABD3F">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0.5%</w:t>
            </w:r>
          </w:p>
        </w:tc>
        <w:tc>
          <w:tcPr>
            <w:tcW w:w="2273" w:type="dxa"/>
            <w:noWrap w:val="0"/>
            <w:vAlign w:val="center"/>
          </w:tcPr>
          <w:p w14:paraId="3C612FDD">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0.25%</w:t>
            </w:r>
          </w:p>
        </w:tc>
        <w:tc>
          <w:tcPr>
            <w:tcW w:w="2272" w:type="dxa"/>
            <w:noWrap w:val="0"/>
            <w:vAlign w:val="center"/>
          </w:tcPr>
          <w:p w14:paraId="37FF0659">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0.35%</w:t>
            </w:r>
          </w:p>
        </w:tc>
      </w:tr>
      <w:tr w14:paraId="2AFBD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17B60464">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5000-10000</w:t>
            </w:r>
          </w:p>
        </w:tc>
        <w:tc>
          <w:tcPr>
            <w:tcW w:w="2273" w:type="dxa"/>
            <w:noWrap w:val="0"/>
            <w:vAlign w:val="center"/>
          </w:tcPr>
          <w:p w14:paraId="250CE7B7">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0.25%</w:t>
            </w:r>
          </w:p>
        </w:tc>
        <w:tc>
          <w:tcPr>
            <w:tcW w:w="2273" w:type="dxa"/>
            <w:noWrap w:val="0"/>
            <w:vAlign w:val="center"/>
          </w:tcPr>
          <w:p w14:paraId="65F51465">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0.1%</w:t>
            </w:r>
          </w:p>
        </w:tc>
        <w:tc>
          <w:tcPr>
            <w:tcW w:w="2272" w:type="dxa"/>
            <w:noWrap w:val="0"/>
            <w:vAlign w:val="center"/>
          </w:tcPr>
          <w:p w14:paraId="15AAC606">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0.2%</w:t>
            </w:r>
          </w:p>
        </w:tc>
      </w:tr>
      <w:tr w14:paraId="410E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23A966D9">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10000-100000</w:t>
            </w:r>
          </w:p>
        </w:tc>
        <w:tc>
          <w:tcPr>
            <w:tcW w:w="2273" w:type="dxa"/>
            <w:noWrap w:val="0"/>
            <w:vAlign w:val="center"/>
          </w:tcPr>
          <w:p w14:paraId="06D98C07">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0.05%</w:t>
            </w:r>
          </w:p>
        </w:tc>
        <w:tc>
          <w:tcPr>
            <w:tcW w:w="2273" w:type="dxa"/>
            <w:noWrap w:val="0"/>
            <w:vAlign w:val="center"/>
          </w:tcPr>
          <w:p w14:paraId="08392B99">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0.05%</w:t>
            </w:r>
          </w:p>
        </w:tc>
        <w:tc>
          <w:tcPr>
            <w:tcW w:w="2272" w:type="dxa"/>
            <w:noWrap w:val="0"/>
            <w:vAlign w:val="center"/>
          </w:tcPr>
          <w:p w14:paraId="2EFB0043">
            <w:pPr>
              <w:spacing w:line="400" w:lineRule="exact"/>
              <w:jc w:val="center"/>
              <w:rPr>
                <w:rFonts w:hint="eastAsia" w:ascii="宋体" w:hAnsi="宋体" w:cs="宋体"/>
                <w:color w:val="auto"/>
                <w:sz w:val="21"/>
                <w:szCs w:val="21"/>
              </w:rPr>
            </w:pPr>
            <w:r>
              <w:rPr>
                <w:rFonts w:hint="eastAsia" w:ascii="宋体" w:hAnsi="宋体" w:cs="宋体"/>
                <w:color w:val="auto"/>
                <w:sz w:val="21"/>
                <w:szCs w:val="21"/>
              </w:rPr>
              <w:t>0.05%</w:t>
            </w:r>
          </w:p>
        </w:tc>
      </w:tr>
    </w:tbl>
    <w:p w14:paraId="3209A994">
      <w:pPr>
        <w:spacing w:line="400" w:lineRule="exact"/>
        <w:ind w:firstLine="480" w:firstLineChars="200"/>
        <w:rPr>
          <w:rFonts w:hint="eastAsia" w:ascii="宋体" w:hAnsi="宋体" w:cs="宋体"/>
          <w:color w:val="auto"/>
          <w:sz w:val="24"/>
        </w:rPr>
      </w:pPr>
      <w:r>
        <w:rPr>
          <w:rFonts w:hint="eastAsia" w:ascii="宋体" w:hAnsi="宋体" w:cs="宋体"/>
          <w:color w:val="auto"/>
          <w:sz w:val="24"/>
        </w:rPr>
        <w:t>注：代理服务收费按差额定率累进法计算。例如：某服务代理业务成交金额为</w:t>
      </w:r>
      <w:r>
        <w:rPr>
          <w:rFonts w:hint="eastAsia" w:ascii="宋体" w:hAnsi="宋体" w:cs="宋体"/>
          <w:color w:val="auto"/>
          <w:sz w:val="24"/>
          <w:lang w:val="en-US" w:eastAsia="zh-CN"/>
        </w:rPr>
        <w:t>2</w:t>
      </w:r>
      <w:r>
        <w:rPr>
          <w:rFonts w:hint="eastAsia" w:ascii="宋体" w:hAnsi="宋体" w:cs="宋体"/>
          <w:color w:val="auto"/>
          <w:sz w:val="24"/>
        </w:rPr>
        <w:t>00万元，计算代理服务收费额如下：</w:t>
      </w:r>
    </w:p>
    <w:p w14:paraId="3E9079BB">
      <w:pPr>
        <w:spacing w:line="400" w:lineRule="exact"/>
        <w:ind w:firstLine="480" w:firstLineChars="200"/>
        <w:rPr>
          <w:rFonts w:hint="eastAsia" w:ascii="宋体" w:hAnsi="宋体" w:cs="宋体"/>
          <w:color w:val="auto"/>
          <w:sz w:val="24"/>
        </w:rPr>
      </w:pPr>
      <w:r>
        <w:rPr>
          <w:rFonts w:hint="eastAsia" w:ascii="宋体" w:hAnsi="宋体" w:cs="宋体"/>
          <w:color w:val="auto"/>
          <w:sz w:val="24"/>
        </w:rPr>
        <w:t>100万元×1.5%=1.5万元</w:t>
      </w:r>
    </w:p>
    <w:p w14:paraId="244E7B2D">
      <w:pPr>
        <w:spacing w:line="400" w:lineRule="exact"/>
        <w:ind w:firstLine="480" w:firstLineChars="200"/>
        <w:rPr>
          <w:rFonts w:hint="eastAsia" w:ascii="宋体" w:hAnsi="宋体" w:cs="宋体"/>
          <w:color w:val="auto"/>
          <w:sz w:val="24"/>
        </w:rPr>
      </w:pPr>
      <w:r>
        <w:rPr>
          <w:rFonts w:hint="eastAsia" w:ascii="宋体" w:hAnsi="宋体" w:cs="宋体"/>
          <w:color w:val="auto"/>
          <w:sz w:val="24"/>
        </w:rPr>
        <w:t>（200-100）万元×0.8%=0.8万元</w:t>
      </w:r>
    </w:p>
    <w:p w14:paraId="62068C03">
      <w:pPr>
        <w:spacing w:line="400" w:lineRule="exact"/>
        <w:ind w:firstLine="480" w:firstLineChars="200"/>
        <w:rPr>
          <w:rFonts w:hint="eastAsia" w:ascii="宋体" w:hAnsi="宋体" w:cs="宋体"/>
          <w:color w:val="auto"/>
          <w:sz w:val="24"/>
        </w:rPr>
      </w:pPr>
      <w:r>
        <w:rPr>
          <w:rFonts w:hint="eastAsia" w:ascii="宋体" w:hAnsi="宋体" w:cs="宋体"/>
          <w:color w:val="auto"/>
          <w:sz w:val="24"/>
        </w:rPr>
        <w:t>合计收费=</w:t>
      </w:r>
      <w:r>
        <w:rPr>
          <w:rFonts w:hint="eastAsia" w:ascii="宋体" w:hAnsi="宋体" w:cs="宋体"/>
          <w:color w:val="auto"/>
          <w:sz w:val="24"/>
          <w:lang w:eastAsia="zh-CN"/>
        </w:rPr>
        <w:t>（</w:t>
      </w:r>
      <w:r>
        <w:rPr>
          <w:rFonts w:hint="eastAsia" w:ascii="宋体" w:hAnsi="宋体" w:cs="宋体"/>
          <w:color w:val="auto"/>
          <w:sz w:val="24"/>
        </w:rPr>
        <w:t>1.5+0.8</w:t>
      </w:r>
      <w:r>
        <w:rPr>
          <w:rFonts w:hint="eastAsia" w:ascii="宋体" w:hAnsi="宋体" w:cs="宋体"/>
          <w:color w:val="auto"/>
          <w:sz w:val="24"/>
          <w:lang w:eastAsia="zh-CN"/>
        </w:rPr>
        <w:t>）</w:t>
      </w:r>
      <w:r>
        <w:rPr>
          <w:rFonts w:hint="eastAsia" w:ascii="宋体" w:hAnsi="宋体" w:cs="宋体"/>
          <w:color w:val="auto"/>
          <w:sz w:val="24"/>
          <w:lang w:val="en-US" w:eastAsia="zh-CN"/>
        </w:rPr>
        <w:t>*0.95</w:t>
      </w:r>
      <w:r>
        <w:rPr>
          <w:rFonts w:hint="eastAsia" w:ascii="宋体" w:hAnsi="宋体" w:cs="宋体"/>
          <w:color w:val="auto"/>
          <w:sz w:val="24"/>
        </w:rPr>
        <w:t>=</w:t>
      </w:r>
      <w:r>
        <w:rPr>
          <w:rFonts w:hint="eastAsia" w:ascii="宋体" w:hAnsi="宋体" w:cs="宋体"/>
          <w:color w:val="auto"/>
          <w:sz w:val="24"/>
          <w:lang w:val="en-US" w:eastAsia="zh-CN"/>
        </w:rPr>
        <w:t>2.185</w:t>
      </w:r>
      <w:r>
        <w:rPr>
          <w:rFonts w:hint="eastAsia" w:ascii="宋体" w:hAnsi="宋体" w:cs="宋体"/>
          <w:color w:val="auto"/>
          <w:sz w:val="24"/>
        </w:rPr>
        <w:t>（万元）</w:t>
      </w:r>
    </w:p>
    <w:p w14:paraId="4FC36CBF">
      <w:pPr>
        <w:spacing w:line="400" w:lineRule="exact"/>
        <w:ind w:firstLine="480" w:firstLineChars="200"/>
        <w:rPr>
          <w:rFonts w:hint="eastAsia" w:ascii="宋体" w:hAnsi="宋体" w:cs="宋体"/>
          <w:color w:val="auto"/>
          <w:sz w:val="24"/>
        </w:rPr>
      </w:pPr>
      <w:r>
        <w:rPr>
          <w:rFonts w:hint="eastAsia" w:ascii="宋体" w:hAnsi="宋体" w:cs="宋体"/>
          <w:color w:val="auto"/>
          <w:sz w:val="24"/>
        </w:rPr>
        <w:t>（二）采购代理服务费缴纳账号：</w:t>
      </w:r>
    </w:p>
    <w:p w14:paraId="21B9F0E4">
      <w:pPr>
        <w:snapToGrid w:val="0"/>
        <w:spacing w:line="400" w:lineRule="exact"/>
        <w:ind w:firstLine="360" w:firstLineChars="150"/>
        <w:rPr>
          <w:rFonts w:hint="default" w:ascii="宋体" w:hAnsi="宋体" w:eastAsia="宋体" w:cs="宋体"/>
          <w:color w:val="auto"/>
          <w:sz w:val="24"/>
          <w:szCs w:val="24"/>
          <w:lang w:val="en-US" w:eastAsia="zh-CN"/>
        </w:rPr>
      </w:pPr>
      <w:r>
        <w:rPr>
          <w:rFonts w:hint="eastAsia" w:ascii="宋体" w:hAnsi="宋体" w:cs="宋体"/>
          <w:color w:val="auto"/>
          <w:sz w:val="24"/>
          <w:szCs w:val="24"/>
        </w:rPr>
        <w:t>户  名：</w:t>
      </w:r>
      <w:r>
        <w:rPr>
          <w:rFonts w:hint="eastAsia" w:ascii="宋体" w:hAnsi="宋体" w:cs="宋体"/>
          <w:color w:val="auto"/>
          <w:sz w:val="24"/>
          <w:szCs w:val="24"/>
          <w:lang w:val="en-US" w:eastAsia="zh-CN"/>
        </w:rPr>
        <w:t>重庆希维招标代理有限公司</w:t>
      </w:r>
    </w:p>
    <w:p w14:paraId="4E1BF36E">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开户行：华夏银行股份有限公司重庆中山支行</w:t>
      </w:r>
    </w:p>
    <w:p w14:paraId="4530EFED">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账  号：11261000000383428</w:t>
      </w:r>
    </w:p>
    <w:p w14:paraId="3B1ED2E8">
      <w:pPr>
        <w:pStyle w:val="5"/>
        <w:adjustRightInd w:val="0"/>
        <w:snapToGrid w:val="0"/>
        <w:spacing w:before="0" w:after="0" w:line="240" w:lineRule="auto"/>
        <w:rPr>
          <w:rFonts w:hint="eastAsia" w:ascii="宋体" w:hAnsi="宋体" w:cs="宋体"/>
          <w:color w:val="auto"/>
        </w:rPr>
      </w:pPr>
      <w:bookmarkStart w:id="529" w:name="_Toc31456"/>
      <w:bookmarkStart w:id="530" w:name="_Toc5922"/>
      <w:bookmarkStart w:id="531" w:name="_Toc23952"/>
      <w:bookmarkStart w:id="532" w:name="_Toc13174"/>
      <w:bookmarkStart w:id="533" w:name="_Toc32158"/>
      <w:bookmarkStart w:id="534" w:name="_Toc6538"/>
      <w:bookmarkStart w:id="535" w:name="_Toc26604"/>
      <w:bookmarkStart w:id="536" w:name="_Toc30955"/>
      <w:bookmarkStart w:id="537" w:name="_Toc29728"/>
      <w:bookmarkStart w:id="538" w:name="_Toc65662751"/>
      <w:bookmarkStart w:id="539" w:name="_Toc16307"/>
      <w:bookmarkStart w:id="540" w:name="_Toc23123"/>
      <w:bookmarkStart w:id="541" w:name="_Toc6242"/>
      <w:bookmarkStart w:id="542" w:name="_Toc6637"/>
      <w:bookmarkStart w:id="543" w:name="_Toc7561"/>
      <w:bookmarkStart w:id="544" w:name="_Toc10159"/>
      <w:bookmarkStart w:id="545" w:name="_Toc6274"/>
      <w:bookmarkStart w:id="546" w:name="_Toc3457"/>
      <w:bookmarkStart w:id="547" w:name="_Toc18761"/>
      <w:r>
        <w:rPr>
          <w:rFonts w:hint="eastAsia" w:ascii="宋体" w:hAnsi="宋体" w:cs="宋体"/>
          <w:color w:val="auto"/>
        </w:rPr>
        <w:t>八、交易服务费</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6694A298">
      <w:pPr>
        <w:spacing w:line="400" w:lineRule="exact"/>
        <w:ind w:firstLine="480" w:firstLineChars="200"/>
        <w:rPr>
          <w:rFonts w:hint="eastAsia" w:ascii="宋体" w:hAnsi="宋体" w:cs="宋体"/>
          <w:color w:val="auto"/>
          <w:sz w:val="24"/>
        </w:rPr>
      </w:pPr>
      <w:r>
        <w:rPr>
          <w:rFonts w:hint="eastAsia" w:ascii="宋体" w:hAnsi="宋体" w:cs="宋体"/>
          <w:color w:val="auto"/>
          <w:sz w:val="24"/>
        </w:rPr>
        <w:t>供应商成交后向“重庆联合产权交易所集团股份有限公司”缴纳交易服务费，服务费的收取标准按渝发改收费[2023]115号执行。</w:t>
      </w:r>
    </w:p>
    <w:p w14:paraId="746051EE">
      <w:pPr>
        <w:spacing w:line="400" w:lineRule="exact"/>
        <w:ind w:firstLine="480" w:firstLineChars="200"/>
        <w:rPr>
          <w:rFonts w:hint="eastAsia" w:ascii="宋体" w:hAnsi="宋体" w:cs="宋体"/>
          <w:color w:val="auto"/>
          <w:sz w:val="24"/>
        </w:rPr>
      </w:pPr>
      <w:r>
        <w:rPr>
          <w:rFonts w:hint="eastAsia" w:ascii="宋体" w:hAnsi="宋体" w:cs="宋体"/>
          <w:color w:val="auto"/>
          <w:sz w:val="24"/>
        </w:rPr>
        <w:t>重庆市公共资源交易中心咨询电话：023-63625633。</w:t>
      </w:r>
    </w:p>
    <w:p w14:paraId="389B13EA">
      <w:pPr>
        <w:pStyle w:val="5"/>
        <w:adjustRightInd w:val="0"/>
        <w:snapToGrid w:val="0"/>
        <w:spacing w:before="0" w:after="0" w:line="240" w:lineRule="auto"/>
        <w:rPr>
          <w:rFonts w:hint="eastAsia" w:ascii="宋体" w:hAnsi="宋体" w:cs="宋体"/>
          <w:color w:val="auto"/>
        </w:rPr>
      </w:pPr>
      <w:bookmarkStart w:id="548" w:name="_Toc102227322"/>
      <w:bookmarkStart w:id="549" w:name="_Toc16612"/>
      <w:bookmarkStart w:id="550" w:name="_Toc1774"/>
      <w:bookmarkStart w:id="551" w:name="_Toc10649"/>
      <w:bookmarkStart w:id="552" w:name="_Toc22780"/>
      <w:bookmarkStart w:id="553" w:name="_Toc3166"/>
      <w:bookmarkStart w:id="554" w:name="_Toc11917"/>
      <w:bookmarkStart w:id="555" w:name="_Toc342913396"/>
      <w:bookmarkStart w:id="556" w:name="_Toc107"/>
      <w:bookmarkStart w:id="557" w:name="_Toc22107"/>
      <w:bookmarkStart w:id="558" w:name="_Toc8323"/>
      <w:bookmarkStart w:id="559" w:name="_Toc6204"/>
      <w:bookmarkStart w:id="560" w:name="_Toc65662752"/>
      <w:bookmarkStart w:id="561" w:name="_Toc26389"/>
      <w:bookmarkStart w:id="562" w:name="_Toc467"/>
      <w:bookmarkStart w:id="563" w:name="_Toc20868"/>
      <w:bookmarkStart w:id="564" w:name="_Toc3922"/>
      <w:bookmarkStart w:id="565" w:name="_Toc22297"/>
      <w:bookmarkStart w:id="566" w:name="_Toc15791"/>
      <w:bookmarkStart w:id="567" w:name="_Toc8907"/>
      <w:bookmarkStart w:id="568" w:name="_Toc25456"/>
      <w:bookmarkStart w:id="569" w:name="_Toc12789059"/>
      <w:bookmarkStart w:id="570" w:name="_Toc11641055"/>
      <w:r>
        <w:rPr>
          <w:rFonts w:hint="eastAsia" w:ascii="宋体" w:hAnsi="宋体" w:cs="宋体"/>
          <w:color w:val="auto"/>
        </w:rPr>
        <w:t>九、签订</w:t>
      </w:r>
      <w:bookmarkEnd w:id="548"/>
      <w:r>
        <w:rPr>
          <w:rFonts w:hint="eastAsia" w:ascii="宋体" w:hAnsi="宋体" w:cs="宋体"/>
          <w:color w:val="auto"/>
        </w:rPr>
        <w:t>合同</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27D9F22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14:paraId="330377E6">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14:paraId="65BCF7F2">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（三）竞争性磋商文件、供应商的响应文件及澄清文件等，均为签订政府采购合同的依据。</w:t>
      </w:r>
    </w:p>
    <w:p w14:paraId="27F2D77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（四）合同生效条款由供需双方约定，法律、行政法规规定应当办理批准、登记等手续后生效的合同，依照其规定。</w:t>
      </w:r>
    </w:p>
    <w:p w14:paraId="03FD972A">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（五）合同原则上应按照《重庆市政府采购合同》签订，相关单位要求适用合同通用格式版本的，应按其要求另行签订其他合同。</w:t>
      </w:r>
    </w:p>
    <w:p w14:paraId="7C47C5E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（六）采购人要求成交供应商提供履约保证金的，应当在竞争性磋商文件中予以约定。成交供应商履约完毕后，采购人根据采购文件规定无息退还其履约保证金。</w:t>
      </w:r>
    </w:p>
    <w:p w14:paraId="6DDF78C7">
      <w:pPr>
        <w:pStyle w:val="5"/>
        <w:adjustRightInd w:val="0"/>
        <w:snapToGrid w:val="0"/>
        <w:spacing w:before="0" w:after="0" w:line="240" w:lineRule="auto"/>
        <w:rPr>
          <w:rFonts w:hint="eastAsia" w:ascii="宋体" w:hAnsi="宋体" w:cs="宋体"/>
          <w:color w:val="auto"/>
        </w:rPr>
      </w:pPr>
      <w:bookmarkStart w:id="571" w:name="_Toc30471"/>
      <w:bookmarkStart w:id="572" w:name="_Toc21594"/>
      <w:bookmarkStart w:id="573" w:name="_Toc22122"/>
      <w:bookmarkStart w:id="574" w:name="_Toc12140"/>
      <w:r>
        <w:rPr>
          <w:rFonts w:hint="eastAsia" w:ascii="宋体" w:hAnsi="宋体" w:cs="宋体"/>
          <w:color w:val="auto"/>
        </w:rPr>
        <w:t>十、</w:t>
      </w:r>
      <w:bookmarkEnd w:id="571"/>
      <w:r>
        <w:rPr>
          <w:rFonts w:hint="eastAsia" w:ascii="宋体" w:hAnsi="宋体" w:cs="宋体"/>
          <w:color w:val="auto"/>
        </w:rPr>
        <w:t>项目验收</w:t>
      </w:r>
      <w:bookmarkEnd w:id="572"/>
      <w:bookmarkEnd w:id="573"/>
      <w:bookmarkEnd w:id="574"/>
    </w:p>
    <w:p w14:paraId="79B6F83E">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合同执行完毕，采购人或采购代理机构原则上应在7个工作日内组织履约情况验收，不得无故拖延或附加额外条件。</w:t>
      </w:r>
    </w:p>
    <w:p w14:paraId="094F5799">
      <w:pPr>
        <w:pStyle w:val="5"/>
        <w:adjustRightInd w:val="0"/>
        <w:snapToGrid w:val="0"/>
        <w:spacing w:before="0" w:after="0" w:line="240" w:lineRule="auto"/>
        <w:rPr>
          <w:rFonts w:hint="eastAsia" w:ascii="宋体" w:hAnsi="宋体" w:cs="宋体"/>
          <w:color w:val="auto"/>
        </w:rPr>
      </w:pPr>
      <w:bookmarkStart w:id="575" w:name="_Toc11156"/>
      <w:bookmarkStart w:id="576" w:name="_Toc12766"/>
      <w:bookmarkStart w:id="577" w:name="_Toc21680"/>
      <w:bookmarkStart w:id="578" w:name="_Toc13005"/>
      <w:bookmarkStart w:id="579" w:name="_Toc22180"/>
      <w:bookmarkStart w:id="580" w:name="_Toc14780"/>
      <w:bookmarkStart w:id="581" w:name="_Toc28016"/>
      <w:bookmarkStart w:id="582" w:name="_Toc18452"/>
      <w:bookmarkStart w:id="583" w:name="_Toc11180"/>
      <w:bookmarkStart w:id="584" w:name="_Toc24775"/>
      <w:bookmarkStart w:id="585" w:name="_Toc4178"/>
      <w:bookmarkStart w:id="586" w:name="_Toc886"/>
      <w:bookmarkStart w:id="587" w:name="_Toc19947"/>
      <w:bookmarkStart w:id="588" w:name="_Toc65662753"/>
      <w:bookmarkStart w:id="589" w:name="_Toc24005"/>
      <w:bookmarkStart w:id="590" w:name="_Toc23364"/>
      <w:bookmarkStart w:id="591" w:name="_Toc1252"/>
      <w:bookmarkStart w:id="592" w:name="_Toc10042"/>
      <w:bookmarkStart w:id="593" w:name="_Toc26309"/>
      <w:bookmarkStart w:id="594" w:name="_Toc17428"/>
      <w:r>
        <w:rPr>
          <w:rFonts w:hint="eastAsia" w:ascii="宋体" w:hAnsi="宋体" w:cs="宋体"/>
          <w:color w:val="auto"/>
        </w:rPr>
        <w:t>十一、政府采购信用融资</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477AF9F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14:paraId="686688D7">
      <w:pPr>
        <w:spacing w:line="400" w:lineRule="exact"/>
        <w:ind w:firstLine="480" w:firstLineChars="200"/>
        <w:rPr>
          <w:rFonts w:hint="eastAsia" w:ascii="宋体" w:hAnsi="宋体" w:cs="宋体"/>
          <w:color w:val="auto"/>
          <w:sz w:val="24"/>
          <w:szCs w:val="24"/>
        </w:rPr>
      </w:pPr>
    </w:p>
    <w:p w14:paraId="3D9F3EF8">
      <w:pPr>
        <w:spacing w:line="400" w:lineRule="exact"/>
        <w:ind w:firstLine="480" w:firstLineChars="200"/>
        <w:rPr>
          <w:rFonts w:hint="eastAsia" w:ascii="宋体" w:hAnsi="宋体" w:cs="宋体"/>
          <w:color w:val="auto"/>
          <w:sz w:val="24"/>
          <w:szCs w:val="24"/>
        </w:rPr>
      </w:pPr>
    </w:p>
    <w:p w14:paraId="17A440F3">
      <w:pPr>
        <w:pStyle w:val="4"/>
        <w:rPr>
          <w:rFonts w:hint="eastAsia" w:cs="宋体"/>
          <w:bCs/>
          <w:color w:val="auto"/>
        </w:rPr>
      </w:pPr>
      <w:r>
        <w:rPr>
          <w:rFonts w:hint="eastAsia" w:cs="宋体"/>
          <w:color w:val="auto"/>
          <w:sz w:val="24"/>
          <w:szCs w:val="24"/>
        </w:rPr>
        <w:br w:type="page"/>
      </w:r>
      <w:bookmarkStart w:id="595" w:name="_Toc27350"/>
      <w:bookmarkStart w:id="596" w:name="_Toc6868"/>
      <w:bookmarkStart w:id="597" w:name="_Toc22083"/>
      <w:bookmarkStart w:id="598" w:name="_Toc19767"/>
      <w:bookmarkStart w:id="599" w:name="_Toc13316"/>
      <w:bookmarkStart w:id="600" w:name="_Toc8947"/>
      <w:bookmarkStart w:id="601" w:name="_Toc4047"/>
      <w:bookmarkStart w:id="602" w:name="_Toc27415"/>
      <w:bookmarkStart w:id="603" w:name="_Toc10667"/>
      <w:bookmarkStart w:id="604" w:name="_Toc2078"/>
      <w:bookmarkStart w:id="605" w:name="_Toc13723"/>
      <w:bookmarkStart w:id="606" w:name="_Toc19182"/>
      <w:bookmarkStart w:id="607" w:name="_Toc65662754"/>
      <w:bookmarkStart w:id="608" w:name="_Toc13423"/>
      <w:bookmarkStart w:id="609" w:name="_Toc24426"/>
      <w:bookmarkStart w:id="610" w:name="_Toc15330"/>
      <w:bookmarkStart w:id="611" w:name="_Toc28295"/>
      <w:bookmarkStart w:id="612" w:name="_Toc22862"/>
      <w:bookmarkStart w:id="613" w:name="_Toc1142"/>
      <w:r>
        <w:rPr>
          <w:rFonts w:hint="eastAsia" w:cs="宋体"/>
          <w:bCs/>
          <w:color w:val="auto"/>
        </w:rPr>
        <w:t xml:space="preserve">第六篇  </w:t>
      </w:r>
      <w:bookmarkEnd w:id="569"/>
      <w:bookmarkEnd w:id="570"/>
      <w:r>
        <w:rPr>
          <w:rFonts w:hint="eastAsia" w:cs="宋体"/>
          <w:bCs/>
          <w:color w:val="auto"/>
        </w:rPr>
        <w:t>政府采购合同</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459A591B">
      <w:pPr>
        <w:spacing w:line="500" w:lineRule="exact"/>
        <w:jc w:val="center"/>
        <w:rPr>
          <w:rFonts w:hint="eastAsia" w:ascii="宋体" w:hAnsi="宋体" w:cs="宋体"/>
          <w:b/>
          <w:color w:val="auto"/>
          <w:sz w:val="44"/>
        </w:rPr>
      </w:pPr>
      <w:r>
        <w:rPr>
          <w:rFonts w:hint="eastAsia" w:ascii="宋体" w:hAnsi="宋体" w:cs="宋体"/>
          <w:b/>
          <w:color w:val="auto"/>
          <w:sz w:val="44"/>
        </w:rPr>
        <w:t>重庆市政府采购合同</w:t>
      </w:r>
    </w:p>
    <w:p w14:paraId="312AD70A">
      <w:pPr>
        <w:spacing w:line="500" w:lineRule="exact"/>
        <w:jc w:val="center"/>
        <w:rPr>
          <w:rFonts w:hint="eastAsia" w:ascii="宋体" w:hAnsi="宋体" w:cs="宋体"/>
          <w:color w:val="auto"/>
        </w:rPr>
      </w:pPr>
      <w:r>
        <w:rPr>
          <w:rFonts w:hint="eastAsia" w:ascii="宋体" w:hAnsi="宋体" w:cs="宋体"/>
          <w:color w:val="auto"/>
        </w:rPr>
        <w:t>（项目号：     ）</w:t>
      </w:r>
    </w:p>
    <w:p w14:paraId="621388A3">
      <w:pPr>
        <w:spacing w:line="500" w:lineRule="exact"/>
        <w:rPr>
          <w:rFonts w:hint="eastAsia" w:ascii="宋体" w:hAnsi="宋体" w:cs="宋体"/>
          <w:color w:val="auto"/>
          <w:sz w:val="24"/>
        </w:rPr>
      </w:pPr>
      <w:r>
        <w:rPr>
          <w:rFonts w:hint="eastAsia" w:ascii="宋体" w:hAnsi="宋体" w:cs="宋体"/>
          <w:color w:val="auto"/>
          <w:sz w:val="24"/>
        </w:rPr>
        <w:t>甲方（需方）：___________________________      计价单位：____________</w:t>
      </w:r>
    </w:p>
    <w:p w14:paraId="6C8C87F9">
      <w:pPr>
        <w:spacing w:line="500" w:lineRule="exact"/>
        <w:rPr>
          <w:rFonts w:hint="eastAsia" w:ascii="宋体" w:hAnsi="宋体" w:cs="宋体"/>
          <w:color w:val="auto"/>
          <w:sz w:val="24"/>
        </w:rPr>
      </w:pPr>
      <w:r>
        <w:rPr>
          <w:rFonts w:hint="eastAsia" w:ascii="宋体" w:hAnsi="宋体" w:cs="宋体"/>
          <w:color w:val="auto"/>
          <w:sz w:val="24"/>
        </w:rPr>
        <w:t>乙方（供方）：___________________________      计量单位：_____________</w:t>
      </w:r>
    </w:p>
    <w:p w14:paraId="47F3E193">
      <w:pPr>
        <w:spacing w:line="500" w:lineRule="exact"/>
        <w:rPr>
          <w:rFonts w:hint="eastAsia" w:ascii="宋体" w:hAnsi="宋体" w:cs="宋体"/>
          <w:color w:val="auto"/>
          <w:sz w:val="24"/>
        </w:rPr>
      </w:pPr>
    </w:p>
    <w:p w14:paraId="34671888">
      <w:pPr>
        <w:spacing w:line="500" w:lineRule="exact"/>
        <w:rPr>
          <w:rFonts w:hint="eastAsia" w:ascii="宋体" w:hAnsi="宋体" w:cs="宋体"/>
          <w:color w:val="auto"/>
          <w:sz w:val="24"/>
        </w:rPr>
      </w:pPr>
      <w:r>
        <w:rPr>
          <w:rFonts w:hint="eastAsia" w:ascii="宋体" w:hAnsi="宋体" w:cs="宋体"/>
          <w:color w:val="auto"/>
          <w:sz w:val="24"/>
        </w:rPr>
        <w:t>经双方协商一致，达成以下购销合同：</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262"/>
        <w:gridCol w:w="984"/>
        <w:gridCol w:w="589"/>
        <w:gridCol w:w="709"/>
        <w:gridCol w:w="1134"/>
        <w:gridCol w:w="1559"/>
        <w:gridCol w:w="1567"/>
        <w:gridCol w:w="15"/>
      </w:tblGrid>
      <w:tr w14:paraId="6D6D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809" w:type="dxa"/>
            <w:noWrap w:val="0"/>
            <w:vAlign w:val="center"/>
          </w:tcPr>
          <w:p w14:paraId="0BBE063E">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磋商项目名称</w:t>
            </w:r>
          </w:p>
        </w:tc>
        <w:tc>
          <w:tcPr>
            <w:tcW w:w="1262" w:type="dxa"/>
            <w:noWrap w:val="0"/>
            <w:vAlign w:val="center"/>
          </w:tcPr>
          <w:p w14:paraId="130A55DD">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规格型号</w:t>
            </w:r>
          </w:p>
        </w:tc>
        <w:tc>
          <w:tcPr>
            <w:tcW w:w="984" w:type="dxa"/>
            <w:noWrap w:val="0"/>
            <w:vAlign w:val="center"/>
          </w:tcPr>
          <w:p w14:paraId="2B77E723">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数量</w:t>
            </w:r>
          </w:p>
        </w:tc>
        <w:tc>
          <w:tcPr>
            <w:tcW w:w="1298" w:type="dxa"/>
            <w:gridSpan w:val="2"/>
            <w:noWrap w:val="0"/>
            <w:vAlign w:val="center"/>
          </w:tcPr>
          <w:p w14:paraId="04A02AD6">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综合单价</w:t>
            </w:r>
          </w:p>
        </w:tc>
        <w:tc>
          <w:tcPr>
            <w:tcW w:w="1134" w:type="dxa"/>
            <w:noWrap w:val="0"/>
            <w:vAlign w:val="center"/>
          </w:tcPr>
          <w:p w14:paraId="28822023">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总价</w:t>
            </w:r>
          </w:p>
        </w:tc>
        <w:tc>
          <w:tcPr>
            <w:tcW w:w="1559" w:type="dxa"/>
            <w:noWrap w:val="0"/>
            <w:vAlign w:val="center"/>
          </w:tcPr>
          <w:p w14:paraId="3232E309">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交货时间</w:t>
            </w:r>
          </w:p>
        </w:tc>
        <w:tc>
          <w:tcPr>
            <w:tcW w:w="1567" w:type="dxa"/>
            <w:noWrap w:val="0"/>
            <w:vAlign w:val="center"/>
          </w:tcPr>
          <w:p w14:paraId="02378AEB">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交货地点</w:t>
            </w:r>
          </w:p>
        </w:tc>
      </w:tr>
      <w:tr w14:paraId="0B05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809" w:type="dxa"/>
            <w:noWrap w:val="0"/>
            <w:vAlign w:val="center"/>
          </w:tcPr>
          <w:p w14:paraId="45A87EB4">
            <w:pPr>
              <w:spacing w:line="240" w:lineRule="atLeast"/>
              <w:jc w:val="center"/>
              <w:rPr>
                <w:rFonts w:hint="eastAsia" w:ascii="宋体" w:hAnsi="宋体" w:cs="宋体"/>
                <w:color w:val="auto"/>
                <w:sz w:val="21"/>
                <w:szCs w:val="21"/>
              </w:rPr>
            </w:pPr>
          </w:p>
        </w:tc>
        <w:tc>
          <w:tcPr>
            <w:tcW w:w="1262" w:type="dxa"/>
            <w:noWrap w:val="0"/>
            <w:vAlign w:val="center"/>
          </w:tcPr>
          <w:p w14:paraId="7DD0CF8F">
            <w:pPr>
              <w:spacing w:line="240" w:lineRule="atLeast"/>
              <w:jc w:val="center"/>
              <w:rPr>
                <w:rFonts w:hint="eastAsia" w:ascii="宋体" w:hAnsi="宋体" w:cs="宋体"/>
                <w:color w:val="auto"/>
                <w:sz w:val="21"/>
                <w:szCs w:val="21"/>
              </w:rPr>
            </w:pPr>
          </w:p>
        </w:tc>
        <w:tc>
          <w:tcPr>
            <w:tcW w:w="984" w:type="dxa"/>
            <w:noWrap w:val="0"/>
            <w:vAlign w:val="center"/>
          </w:tcPr>
          <w:p w14:paraId="2C67A105">
            <w:pPr>
              <w:spacing w:line="240" w:lineRule="atLeast"/>
              <w:jc w:val="center"/>
              <w:rPr>
                <w:rFonts w:hint="eastAsia" w:ascii="宋体" w:hAnsi="宋体" w:cs="宋体"/>
                <w:color w:val="auto"/>
                <w:sz w:val="21"/>
                <w:szCs w:val="21"/>
              </w:rPr>
            </w:pPr>
          </w:p>
        </w:tc>
        <w:tc>
          <w:tcPr>
            <w:tcW w:w="1298" w:type="dxa"/>
            <w:gridSpan w:val="2"/>
            <w:noWrap w:val="0"/>
            <w:vAlign w:val="center"/>
          </w:tcPr>
          <w:p w14:paraId="204CE81D">
            <w:pPr>
              <w:spacing w:line="240" w:lineRule="atLeast"/>
              <w:jc w:val="center"/>
              <w:rPr>
                <w:rFonts w:hint="eastAsia" w:ascii="宋体" w:hAnsi="宋体" w:cs="宋体"/>
                <w:color w:val="auto"/>
                <w:sz w:val="21"/>
                <w:szCs w:val="21"/>
              </w:rPr>
            </w:pPr>
          </w:p>
        </w:tc>
        <w:tc>
          <w:tcPr>
            <w:tcW w:w="1134" w:type="dxa"/>
            <w:noWrap w:val="0"/>
            <w:vAlign w:val="center"/>
          </w:tcPr>
          <w:p w14:paraId="256B29AE">
            <w:pPr>
              <w:spacing w:line="240" w:lineRule="atLeast"/>
              <w:jc w:val="center"/>
              <w:rPr>
                <w:rFonts w:hint="eastAsia" w:ascii="宋体" w:hAnsi="宋体" w:cs="宋体"/>
                <w:color w:val="auto"/>
                <w:sz w:val="21"/>
                <w:szCs w:val="21"/>
              </w:rPr>
            </w:pPr>
          </w:p>
        </w:tc>
        <w:tc>
          <w:tcPr>
            <w:tcW w:w="1559" w:type="dxa"/>
            <w:noWrap w:val="0"/>
            <w:vAlign w:val="center"/>
          </w:tcPr>
          <w:p w14:paraId="4E7FFA35">
            <w:pPr>
              <w:spacing w:line="240" w:lineRule="atLeast"/>
              <w:jc w:val="center"/>
              <w:rPr>
                <w:rFonts w:hint="eastAsia" w:ascii="宋体" w:hAnsi="宋体" w:cs="宋体"/>
                <w:color w:val="auto"/>
                <w:sz w:val="21"/>
                <w:szCs w:val="21"/>
              </w:rPr>
            </w:pPr>
          </w:p>
        </w:tc>
        <w:tc>
          <w:tcPr>
            <w:tcW w:w="1567" w:type="dxa"/>
            <w:noWrap w:val="0"/>
            <w:vAlign w:val="center"/>
          </w:tcPr>
          <w:p w14:paraId="7E4C88E4">
            <w:pPr>
              <w:spacing w:line="240" w:lineRule="atLeast"/>
              <w:jc w:val="center"/>
              <w:rPr>
                <w:rFonts w:hint="eastAsia" w:ascii="宋体" w:hAnsi="宋体" w:cs="宋体"/>
                <w:color w:val="auto"/>
                <w:sz w:val="21"/>
                <w:szCs w:val="21"/>
              </w:rPr>
            </w:pPr>
          </w:p>
        </w:tc>
      </w:tr>
      <w:tr w14:paraId="7238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809" w:type="dxa"/>
            <w:noWrap w:val="0"/>
            <w:vAlign w:val="center"/>
          </w:tcPr>
          <w:p w14:paraId="4218D5C2">
            <w:pPr>
              <w:spacing w:line="240" w:lineRule="atLeast"/>
              <w:jc w:val="center"/>
              <w:rPr>
                <w:rFonts w:hint="eastAsia" w:ascii="宋体" w:hAnsi="宋体" w:cs="宋体"/>
                <w:color w:val="auto"/>
                <w:sz w:val="21"/>
                <w:szCs w:val="21"/>
              </w:rPr>
            </w:pPr>
          </w:p>
        </w:tc>
        <w:tc>
          <w:tcPr>
            <w:tcW w:w="1262" w:type="dxa"/>
            <w:noWrap w:val="0"/>
            <w:vAlign w:val="center"/>
          </w:tcPr>
          <w:p w14:paraId="1754DD24">
            <w:pPr>
              <w:spacing w:line="240" w:lineRule="atLeast"/>
              <w:jc w:val="center"/>
              <w:rPr>
                <w:rFonts w:hint="eastAsia" w:ascii="宋体" w:hAnsi="宋体" w:cs="宋体"/>
                <w:color w:val="auto"/>
                <w:sz w:val="21"/>
                <w:szCs w:val="21"/>
              </w:rPr>
            </w:pPr>
          </w:p>
        </w:tc>
        <w:tc>
          <w:tcPr>
            <w:tcW w:w="984" w:type="dxa"/>
            <w:noWrap w:val="0"/>
            <w:vAlign w:val="center"/>
          </w:tcPr>
          <w:p w14:paraId="7AAF4B31">
            <w:pPr>
              <w:spacing w:line="240" w:lineRule="atLeast"/>
              <w:jc w:val="center"/>
              <w:rPr>
                <w:rFonts w:hint="eastAsia" w:ascii="宋体" w:hAnsi="宋体" w:cs="宋体"/>
                <w:color w:val="auto"/>
                <w:sz w:val="21"/>
                <w:szCs w:val="21"/>
              </w:rPr>
            </w:pPr>
          </w:p>
        </w:tc>
        <w:tc>
          <w:tcPr>
            <w:tcW w:w="1298" w:type="dxa"/>
            <w:gridSpan w:val="2"/>
            <w:noWrap w:val="0"/>
            <w:vAlign w:val="center"/>
          </w:tcPr>
          <w:p w14:paraId="5A9A2A2F">
            <w:pPr>
              <w:spacing w:line="240" w:lineRule="atLeast"/>
              <w:jc w:val="center"/>
              <w:rPr>
                <w:rFonts w:hint="eastAsia" w:ascii="宋体" w:hAnsi="宋体" w:cs="宋体"/>
                <w:color w:val="auto"/>
                <w:sz w:val="21"/>
                <w:szCs w:val="21"/>
              </w:rPr>
            </w:pPr>
          </w:p>
        </w:tc>
        <w:tc>
          <w:tcPr>
            <w:tcW w:w="1134" w:type="dxa"/>
            <w:noWrap w:val="0"/>
            <w:vAlign w:val="center"/>
          </w:tcPr>
          <w:p w14:paraId="629ED48D">
            <w:pPr>
              <w:spacing w:line="240" w:lineRule="atLeast"/>
              <w:jc w:val="center"/>
              <w:rPr>
                <w:rFonts w:hint="eastAsia" w:ascii="宋体" w:hAnsi="宋体" w:cs="宋体"/>
                <w:color w:val="auto"/>
                <w:sz w:val="21"/>
                <w:szCs w:val="21"/>
              </w:rPr>
            </w:pPr>
          </w:p>
        </w:tc>
        <w:tc>
          <w:tcPr>
            <w:tcW w:w="1559" w:type="dxa"/>
            <w:noWrap w:val="0"/>
            <w:vAlign w:val="center"/>
          </w:tcPr>
          <w:p w14:paraId="5359CB56">
            <w:pPr>
              <w:spacing w:line="240" w:lineRule="atLeast"/>
              <w:jc w:val="center"/>
              <w:rPr>
                <w:rFonts w:hint="eastAsia" w:ascii="宋体" w:hAnsi="宋体" w:cs="宋体"/>
                <w:color w:val="auto"/>
                <w:sz w:val="21"/>
                <w:szCs w:val="21"/>
              </w:rPr>
            </w:pPr>
          </w:p>
        </w:tc>
        <w:tc>
          <w:tcPr>
            <w:tcW w:w="1567" w:type="dxa"/>
            <w:noWrap w:val="0"/>
            <w:vAlign w:val="center"/>
          </w:tcPr>
          <w:p w14:paraId="37D090C0">
            <w:pPr>
              <w:spacing w:line="240" w:lineRule="atLeast"/>
              <w:jc w:val="center"/>
              <w:rPr>
                <w:rFonts w:hint="eastAsia" w:ascii="宋体" w:hAnsi="宋体" w:cs="宋体"/>
                <w:color w:val="auto"/>
                <w:sz w:val="21"/>
                <w:szCs w:val="21"/>
              </w:rPr>
            </w:pPr>
          </w:p>
        </w:tc>
      </w:tr>
      <w:tr w14:paraId="0EFD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8"/>
            <w:noWrap w:val="0"/>
            <w:vAlign w:val="center"/>
          </w:tcPr>
          <w:p w14:paraId="2738C89E">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合计人民币（小写）：</w:t>
            </w:r>
          </w:p>
        </w:tc>
      </w:tr>
      <w:tr w14:paraId="3F1F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8"/>
            <w:noWrap w:val="0"/>
            <w:vAlign w:val="center"/>
          </w:tcPr>
          <w:p w14:paraId="52408BBA">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合计人民币（大写）：</w:t>
            </w:r>
          </w:p>
        </w:tc>
      </w:tr>
      <w:tr w14:paraId="2F0D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8"/>
            <w:noWrap w:val="0"/>
            <w:vAlign w:val="top"/>
          </w:tcPr>
          <w:p w14:paraId="24F53750">
            <w:pPr>
              <w:spacing w:line="240" w:lineRule="atLeast"/>
              <w:rPr>
                <w:rFonts w:hint="eastAsia" w:ascii="宋体" w:hAnsi="宋体" w:cs="宋体"/>
                <w:color w:val="auto"/>
                <w:sz w:val="21"/>
                <w:szCs w:val="21"/>
              </w:rPr>
            </w:pPr>
            <w:r>
              <w:rPr>
                <w:rFonts w:hint="eastAsia" w:ascii="宋体" w:hAnsi="宋体" w:cs="宋体"/>
                <w:color w:val="auto"/>
                <w:sz w:val="21"/>
                <w:szCs w:val="21"/>
              </w:rPr>
              <w:t>一、技术及质量要求</w:t>
            </w:r>
          </w:p>
        </w:tc>
      </w:tr>
      <w:tr w14:paraId="06D6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9"/>
            <w:noWrap w:val="0"/>
            <w:vAlign w:val="top"/>
          </w:tcPr>
          <w:p w14:paraId="003B6525">
            <w:pPr>
              <w:spacing w:line="240" w:lineRule="atLeast"/>
              <w:rPr>
                <w:rFonts w:hint="eastAsia" w:ascii="宋体" w:hAnsi="宋体" w:cs="宋体"/>
                <w:color w:val="auto"/>
                <w:sz w:val="21"/>
                <w:szCs w:val="21"/>
              </w:rPr>
            </w:pPr>
            <w:r>
              <w:rPr>
                <w:rFonts w:hint="eastAsia" w:ascii="宋体" w:hAnsi="宋体" w:cs="宋体"/>
                <w:color w:val="auto"/>
                <w:sz w:val="21"/>
                <w:szCs w:val="21"/>
              </w:rPr>
              <w:t>二、商务要求</w:t>
            </w:r>
          </w:p>
        </w:tc>
      </w:tr>
      <w:tr w14:paraId="0923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noWrap w:val="0"/>
            <w:vAlign w:val="top"/>
          </w:tcPr>
          <w:p w14:paraId="1B9E46A6">
            <w:pPr>
              <w:spacing w:line="240" w:lineRule="atLeast"/>
              <w:rPr>
                <w:rFonts w:hint="eastAsia" w:ascii="宋体" w:hAnsi="宋体" w:cs="宋体"/>
                <w:color w:val="auto"/>
                <w:sz w:val="21"/>
                <w:szCs w:val="21"/>
              </w:rPr>
            </w:pPr>
            <w:r>
              <w:rPr>
                <w:rFonts w:hint="eastAsia" w:ascii="宋体" w:hAnsi="宋体" w:cs="宋体"/>
                <w:color w:val="auto"/>
                <w:sz w:val="21"/>
                <w:szCs w:val="21"/>
              </w:rPr>
              <w:t>三、付款方式：</w:t>
            </w:r>
          </w:p>
          <w:p w14:paraId="4B6A6A2F">
            <w:pPr>
              <w:pStyle w:val="34"/>
              <w:spacing w:line="240" w:lineRule="atLeast"/>
              <w:rPr>
                <w:rFonts w:hint="eastAsia" w:ascii="宋体" w:hAnsi="宋体" w:cs="宋体"/>
                <w:color w:val="auto"/>
                <w:sz w:val="21"/>
                <w:szCs w:val="21"/>
              </w:rPr>
            </w:pPr>
          </w:p>
        </w:tc>
      </w:tr>
      <w:tr w14:paraId="3532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noWrap w:val="0"/>
            <w:vAlign w:val="top"/>
          </w:tcPr>
          <w:p w14:paraId="11052240">
            <w:pPr>
              <w:spacing w:line="240" w:lineRule="atLeast"/>
              <w:rPr>
                <w:rFonts w:hint="eastAsia" w:ascii="宋体" w:hAnsi="宋体" w:cs="宋体"/>
                <w:color w:val="auto"/>
                <w:sz w:val="21"/>
                <w:szCs w:val="21"/>
              </w:rPr>
            </w:pPr>
            <w:r>
              <w:rPr>
                <w:rFonts w:hint="eastAsia" w:ascii="宋体" w:hAnsi="宋体" w:cs="宋体"/>
                <w:color w:val="auto"/>
                <w:sz w:val="21"/>
                <w:szCs w:val="21"/>
              </w:rPr>
              <w:t>四、履约保证金：</w:t>
            </w:r>
          </w:p>
          <w:p w14:paraId="34C627CE">
            <w:pPr>
              <w:spacing w:line="240" w:lineRule="atLeast"/>
              <w:rPr>
                <w:rFonts w:hint="eastAsia" w:ascii="宋体" w:hAnsi="宋体" w:cs="宋体"/>
                <w:color w:val="auto"/>
                <w:sz w:val="21"/>
                <w:szCs w:val="21"/>
              </w:rPr>
            </w:pPr>
          </w:p>
        </w:tc>
      </w:tr>
      <w:tr w14:paraId="5DFE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noWrap w:val="0"/>
            <w:vAlign w:val="top"/>
          </w:tcPr>
          <w:p w14:paraId="4C7E1B43">
            <w:pPr>
              <w:spacing w:line="240" w:lineRule="atLeast"/>
              <w:rPr>
                <w:rFonts w:hint="eastAsia" w:ascii="宋体" w:hAnsi="宋体" w:cs="宋体"/>
                <w:color w:val="auto"/>
                <w:sz w:val="21"/>
                <w:szCs w:val="21"/>
              </w:rPr>
            </w:pPr>
            <w:r>
              <w:rPr>
                <w:rFonts w:hint="eastAsia" w:ascii="宋体" w:hAnsi="宋体" w:cs="宋体"/>
                <w:color w:val="auto"/>
                <w:sz w:val="21"/>
                <w:szCs w:val="21"/>
              </w:rPr>
              <w:t>五、违约责任：</w:t>
            </w:r>
          </w:p>
          <w:p w14:paraId="497721F0">
            <w:pPr>
              <w:spacing w:line="240" w:lineRule="atLeast"/>
              <w:rPr>
                <w:rFonts w:hint="eastAsia" w:ascii="宋体" w:hAnsi="宋体" w:cs="宋体"/>
                <w:color w:val="auto"/>
                <w:sz w:val="21"/>
                <w:szCs w:val="21"/>
              </w:rPr>
            </w:pPr>
            <w:r>
              <w:rPr>
                <w:rFonts w:hint="eastAsia" w:ascii="宋体" w:hAnsi="宋体" w:cs="宋体"/>
                <w:color w:val="auto"/>
                <w:sz w:val="21"/>
                <w:szCs w:val="21"/>
              </w:rPr>
              <w:t>按《中华人民共和国民法典》、《中华人民共和国政府采购法》执行，或按双方约定。</w:t>
            </w:r>
          </w:p>
        </w:tc>
      </w:tr>
      <w:tr w14:paraId="24B6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noWrap w:val="0"/>
            <w:vAlign w:val="top"/>
          </w:tcPr>
          <w:p w14:paraId="14511893">
            <w:pPr>
              <w:spacing w:line="240" w:lineRule="atLeast"/>
              <w:rPr>
                <w:rFonts w:hint="eastAsia" w:ascii="宋体" w:hAnsi="宋体" w:cs="宋体"/>
                <w:color w:val="auto"/>
                <w:sz w:val="21"/>
                <w:szCs w:val="21"/>
              </w:rPr>
            </w:pPr>
            <w:r>
              <w:rPr>
                <w:rFonts w:hint="eastAsia" w:ascii="宋体" w:hAnsi="宋体" w:cs="宋体"/>
                <w:color w:val="auto"/>
                <w:sz w:val="21"/>
                <w:szCs w:val="21"/>
              </w:rPr>
              <w:t>六、其他约定事项：</w:t>
            </w:r>
          </w:p>
          <w:p w14:paraId="0608B8D0">
            <w:pPr>
              <w:spacing w:line="240" w:lineRule="atLeast"/>
              <w:rPr>
                <w:rFonts w:hint="eastAsia" w:ascii="宋体" w:hAnsi="宋体" w:cs="宋体"/>
                <w:color w:val="auto"/>
                <w:sz w:val="21"/>
                <w:szCs w:val="21"/>
              </w:rPr>
            </w:pPr>
            <w:r>
              <w:rPr>
                <w:rFonts w:hint="eastAsia" w:ascii="宋体" w:hAnsi="宋体" w:cs="宋体"/>
                <w:color w:val="auto"/>
                <w:sz w:val="21"/>
                <w:szCs w:val="21"/>
              </w:rPr>
              <w:t>1.采购文件及其澄清文件、响应文件和承诺是本合同不可分割的部分。</w:t>
            </w:r>
          </w:p>
          <w:p w14:paraId="40451865">
            <w:pPr>
              <w:spacing w:line="240" w:lineRule="atLeast"/>
              <w:rPr>
                <w:rFonts w:hint="eastAsia" w:ascii="宋体" w:hAnsi="宋体" w:cs="宋体"/>
                <w:color w:val="auto"/>
                <w:sz w:val="21"/>
                <w:szCs w:val="21"/>
              </w:rPr>
            </w:pPr>
            <w:r>
              <w:rPr>
                <w:rFonts w:hint="eastAsia" w:ascii="宋体" w:hAnsi="宋体" w:cs="宋体"/>
                <w:color w:val="auto"/>
                <w:sz w:val="21"/>
                <w:szCs w:val="21"/>
              </w:rPr>
              <w:t>2.本合同如发生争议由双方协商解决，协商不成向需方所在人民法院提请诉讼。</w:t>
            </w:r>
          </w:p>
          <w:p w14:paraId="47A65E90">
            <w:pPr>
              <w:spacing w:line="240" w:lineRule="atLeast"/>
              <w:rPr>
                <w:rFonts w:hint="eastAsia" w:ascii="宋体" w:hAnsi="宋体" w:cs="宋体"/>
                <w:color w:val="auto"/>
                <w:sz w:val="21"/>
                <w:szCs w:val="21"/>
              </w:rPr>
            </w:pPr>
            <w:r>
              <w:rPr>
                <w:rFonts w:hint="eastAsia" w:ascii="宋体" w:hAnsi="宋体" w:cs="宋体"/>
                <w:color w:val="auto"/>
                <w:sz w:val="21"/>
                <w:szCs w:val="21"/>
              </w:rPr>
              <w:t>3.本合同一式__份， 需方__份，供方__份，具同等法律效力。</w:t>
            </w:r>
          </w:p>
          <w:p w14:paraId="0DFE548C">
            <w:pPr>
              <w:spacing w:line="240" w:lineRule="atLeast"/>
              <w:rPr>
                <w:rFonts w:hint="eastAsia" w:ascii="宋体" w:hAnsi="宋体" w:cs="宋体"/>
                <w:color w:val="auto"/>
                <w:sz w:val="21"/>
                <w:szCs w:val="21"/>
              </w:rPr>
            </w:pPr>
            <w:r>
              <w:rPr>
                <w:rFonts w:hint="eastAsia" w:ascii="宋体" w:hAnsi="宋体" w:cs="宋体"/>
                <w:color w:val="auto"/>
                <w:sz w:val="21"/>
                <w:szCs w:val="21"/>
              </w:rPr>
              <w:t>4.其他：</w:t>
            </w:r>
          </w:p>
        </w:tc>
      </w:tr>
      <w:tr w14:paraId="71E5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4"/>
            <w:noWrap w:val="0"/>
            <w:vAlign w:val="top"/>
          </w:tcPr>
          <w:p w14:paraId="7876BB65">
            <w:pPr>
              <w:spacing w:line="240" w:lineRule="atLeast"/>
              <w:rPr>
                <w:rFonts w:hint="eastAsia" w:ascii="宋体" w:hAnsi="宋体" w:cs="宋体"/>
                <w:color w:val="auto"/>
                <w:sz w:val="21"/>
                <w:szCs w:val="21"/>
              </w:rPr>
            </w:pPr>
            <w:r>
              <w:rPr>
                <w:rFonts w:hint="eastAsia" w:ascii="宋体" w:hAnsi="宋体" w:cs="宋体"/>
                <w:color w:val="auto"/>
                <w:sz w:val="21"/>
                <w:szCs w:val="21"/>
              </w:rPr>
              <w:t>需方：</w:t>
            </w:r>
          </w:p>
          <w:p w14:paraId="7C3C75D8">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14:paraId="2B83F0E3">
            <w:pPr>
              <w:spacing w:line="240" w:lineRule="atLeast"/>
              <w:rPr>
                <w:rFonts w:hint="eastAsia" w:ascii="宋体" w:hAnsi="宋体" w:cs="宋体"/>
                <w:color w:val="auto"/>
                <w:sz w:val="21"/>
                <w:szCs w:val="21"/>
              </w:rPr>
            </w:pPr>
            <w:r>
              <w:rPr>
                <w:rFonts w:hint="eastAsia" w:ascii="宋体" w:hAnsi="宋体" w:cs="宋体"/>
                <w:color w:val="auto"/>
                <w:sz w:val="21"/>
                <w:szCs w:val="21"/>
              </w:rPr>
              <w:t>联系电话：</w:t>
            </w:r>
          </w:p>
          <w:p w14:paraId="4AAAF2B3">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tc>
        <w:tc>
          <w:tcPr>
            <w:tcW w:w="4984" w:type="dxa"/>
            <w:gridSpan w:val="5"/>
            <w:noWrap w:val="0"/>
            <w:vAlign w:val="top"/>
          </w:tcPr>
          <w:p w14:paraId="3AC63095">
            <w:pPr>
              <w:spacing w:line="240" w:lineRule="atLeast"/>
              <w:rPr>
                <w:rFonts w:hint="eastAsia" w:ascii="宋体" w:hAnsi="宋体" w:cs="宋体"/>
                <w:color w:val="auto"/>
                <w:sz w:val="21"/>
                <w:szCs w:val="21"/>
              </w:rPr>
            </w:pPr>
            <w:r>
              <w:rPr>
                <w:rFonts w:hint="eastAsia" w:ascii="宋体" w:hAnsi="宋体" w:cs="宋体"/>
                <w:color w:val="auto"/>
                <w:sz w:val="21"/>
                <w:szCs w:val="21"/>
              </w:rPr>
              <w:t>供方：</w:t>
            </w:r>
          </w:p>
          <w:p w14:paraId="0468DD2A">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14:paraId="018FB6E1">
            <w:pPr>
              <w:spacing w:line="240" w:lineRule="atLeast"/>
              <w:rPr>
                <w:rFonts w:hint="eastAsia" w:ascii="宋体" w:hAnsi="宋体" w:cs="宋体"/>
                <w:color w:val="auto"/>
                <w:sz w:val="21"/>
                <w:szCs w:val="21"/>
              </w:rPr>
            </w:pPr>
            <w:r>
              <w:rPr>
                <w:rFonts w:hint="eastAsia" w:ascii="宋体" w:hAnsi="宋体" w:cs="宋体"/>
                <w:color w:val="auto"/>
                <w:sz w:val="21"/>
                <w:szCs w:val="21"/>
              </w:rPr>
              <w:t>电话：</w:t>
            </w:r>
          </w:p>
          <w:p w14:paraId="5E61EA13">
            <w:pPr>
              <w:spacing w:line="240" w:lineRule="atLeast"/>
              <w:rPr>
                <w:rFonts w:hint="eastAsia" w:ascii="宋体" w:hAnsi="宋体" w:cs="宋体"/>
                <w:color w:val="auto"/>
                <w:sz w:val="21"/>
                <w:szCs w:val="21"/>
              </w:rPr>
            </w:pPr>
            <w:r>
              <w:rPr>
                <w:rFonts w:hint="eastAsia" w:ascii="宋体" w:hAnsi="宋体" w:cs="宋体"/>
                <w:color w:val="auto"/>
                <w:sz w:val="21"/>
                <w:szCs w:val="21"/>
              </w:rPr>
              <w:t>传真：</w:t>
            </w:r>
          </w:p>
          <w:p w14:paraId="31E3B7A4">
            <w:pPr>
              <w:spacing w:line="240" w:lineRule="atLeast"/>
              <w:rPr>
                <w:rFonts w:hint="eastAsia" w:ascii="宋体" w:hAnsi="宋体" w:cs="宋体"/>
                <w:color w:val="auto"/>
                <w:sz w:val="21"/>
                <w:szCs w:val="21"/>
              </w:rPr>
            </w:pPr>
            <w:r>
              <w:rPr>
                <w:rFonts w:hint="eastAsia" w:ascii="宋体" w:hAnsi="宋体" w:cs="宋体"/>
                <w:color w:val="auto"/>
                <w:sz w:val="21"/>
                <w:szCs w:val="21"/>
              </w:rPr>
              <w:t>开户银行：</w:t>
            </w:r>
          </w:p>
          <w:p w14:paraId="24574550">
            <w:pPr>
              <w:spacing w:line="240" w:lineRule="atLeast"/>
              <w:rPr>
                <w:rFonts w:hint="eastAsia" w:ascii="宋体" w:hAnsi="宋体" w:cs="宋体"/>
                <w:color w:val="auto"/>
                <w:sz w:val="21"/>
                <w:szCs w:val="21"/>
              </w:rPr>
            </w:pPr>
            <w:r>
              <w:rPr>
                <w:rFonts w:hint="eastAsia" w:ascii="宋体" w:hAnsi="宋体" w:cs="宋体"/>
                <w:color w:val="auto"/>
                <w:sz w:val="21"/>
                <w:szCs w:val="21"/>
              </w:rPr>
              <w:t>账号：</w:t>
            </w:r>
          </w:p>
          <w:p w14:paraId="1272531D">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p w14:paraId="43A685EB">
            <w:pPr>
              <w:widowControl/>
              <w:spacing w:line="240" w:lineRule="atLeast"/>
              <w:jc w:val="left"/>
              <w:rPr>
                <w:rFonts w:hint="eastAsia" w:ascii="宋体" w:hAnsi="宋体" w:cs="宋体"/>
                <w:color w:val="auto"/>
                <w:sz w:val="21"/>
                <w:szCs w:val="21"/>
              </w:rPr>
            </w:pPr>
            <w:r>
              <w:rPr>
                <w:rFonts w:hint="eastAsia" w:ascii="宋体" w:hAnsi="宋体" w:cs="宋体"/>
                <w:color w:val="auto"/>
                <w:sz w:val="21"/>
                <w:szCs w:val="21"/>
              </w:rPr>
              <w:t>（本栏请用计算机打印以便于准确付款）</w:t>
            </w:r>
          </w:p>
        </w:tc>
      </w:tr>
      <w:tr w14:paraId="3C87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9"/>
            <w:noWrap w:val="0"/>
            <w:vAlign w:val="top"/>
          </w:tcPr>
          <w:p w14:paraId="589E3ECA">
            <w:pPr>
              <w:spacing w:line="240" w:lineRule="atLeast"/>
              <w:rPr>
                <w:rFonts w:hint="eastAsia" w:ascii="宋体" w:hAnsi="宋体" w:cs="宋体"/>
                <w:color w:val="auto"/>
                <w:sz w:val="21"/>
                <w:szCs w:val="21"/>
              </w:rPr>
            </w:pPr>
            <w:r>
              <w:rPr>
                <w:rFonts w:hint="eastAsia" w:ascii="宋体" w:hAnsi="宋体" w:cs="宋体"/>
                <w:color w:val="auto"/>
                <w:sz w:val="21"/>
                <w:szCs w:val="21"/>
              </w:rPr>
              <w:t>备注：</w:t>
            </w:r>
          </w:p>
          <w:p w14:paraId="0C5F6499">
            <w:pPr>
              <w:spacing w:line="240" w:lineRule="atLeast"/>
              <w:rPr>
                <w:rFonts w:hint="eastAsia" w:ascii="宋体" w:hAnsi="宋体" w:cs="宋体"/>
                <w:color w:val="auto"/>
                <w:sz w:val="21"/>
                <w:szCs w:val="21"/>
              </w:rPr>
            </w:pPr>
          </w:p>
          <w:p w14:paraId="637D1EFB">
            <w:pPr>
              <w:spacing w:line="240" w:lineRule="atLeast"/>
              <w:rPr>
                <w:rFonts w:hint="eastAsia" w:ascii="宋体" w:hAnsi="宋体" w:cs="宋体"/>
                <w:color w:val="auto"/>
                <w:sz w:val="21"/>
                <w:szCs w:val="21"/>
              </w:rPr>
            </w:pPr>
          </w:p>
        </w:tc>
      </w:tr>
    </w:tbl>
    <w:p w14:paraId="09558D5F">
      <w:pPr>
        <w:rPr>
          <w:rFonts w:hint="eastAsia" w:ascii="宋体" w:hAnsi="宋体" w:cs="宋体"/>
          <w:color w:val="auto"/>
          <w:sz w:val="24"/>
        </w:rPr>
      </w:pPr>
      <w:r>
        <w:rPr>
          <w:rFonts w:hint="eastAsia" w:ascii="宋体" w:hAnsi="宋体" w:cs="宋体"/>
          <w:color w:val="auto"/>
          <w:sz w:val="24"/>
        </w:rPr>
        <w:t>签约时间：           年   月   日      签约地点：</w:t>
      </w:r>
    </w:p>
    <w:p w14:paraId="75B4B710">
      <w:pPr>
        <w:rPr>
          <w:rFonts w:hint="eastAsia" w:ascii="宋体" w:hAnsi="宋体" w:cs="宋体"/>
          <w:color w:val="auto"/>
          <w:sz w:val="24"/>
        </w:rPr>
      </w:pPr>
    </w:p>
    <w:p w14:paraId="66EBA3BB">
      <w:pPr>
        <w:rPr>
          <w:rFonts w:hint="eastAsia" w:ascii="宋体" w:hAnsi="宋体" w:cs="宋体"/>
          <w:color w:val="auto"/>
          <w:sz w:val="24"/>
        </w:rPr>
      </w:pPr>
    </w:p>
    <w:p w14:paraId="025CB007">
      <w:pPr>
        <w:rPr>
          <w:rFonts w:hint="eastAsia" w:ascii="宋体" w:hAnsi="宋体" w:cs="宋体"/>
          <w:color w:val="auto"/>
          <w:sz w:val="24"/>
        </w:rPr>
      </w:pPr>
    </w:p>
    <w:p w14:paraId="03EB742B">
      <w:pPr>
        <w:pStyle w:val="4"/>
        <w:rPr>
          <w:rFonts w:hint="eastAsia" w:cs="宋体"/>
          <w:color w:val="auto"/>
        </w:rPr>
      </w:pPr>
      <w:r>
        <w:rPr>
          <w:rFonts w:hint="eastAsia" w:cs="宋体"/>
          <w:color w:val="auto"/>
          <w:sz w:val="24"/>
        </w:rPr>
        <w:br w:type="page"/>
      </w:r>
      <w:bookmarkStart w:id="614" w:name="_Hlt41879464"/>
      <w:bookmarkEnd w:id="614"/>
      <w:bookmarkStart w:id="615" w:name="_Toc19709"/>
      <w:bookmarkStart w:id="616" w:name="_Toc3653"/>
      <w:bookmarkStart w:id="617" w:name="_Toc18345"/>
      <w:bookmarkStart w:id="618" w:name="_Toc17758"/>
      <w:bookmarkStart w:id="619" w:name="_Toc32069"/>
      <w:bookmarkStart w:id="620" w:name="_Toc65662755"/>
      <w:bookmarkStart w:id="621" w:name="_Toc30418"/>
      <w:bookmarkStart w:id="622" w:name="_Toc15815"/>
      <w:bookmarkStart w:id="623" w:name="_Toc19134"/>
      <w:bookmarkStart w:id="624" w:name="_Toc13114"/>
      <w:bookmarkStart w:id="625" w:name="_Toc1401"/>
      <w:bookmarkStart w:id="626" w:name="_Toc20583"/>
      <w:bookmarkStart w:id="627" w:name="_Toc15832"/>
      <w:bookmarkStart w:id="628" w:name="_Toc15847"/>
      <w:bookmarkStart w:id="629" w:name="_Toc30403"/>
      <w:bookmarkStart w:id="630" w:name="_Toc14754"/>
      <w:bookmarkStart w:id="631" w:name="_Toc30962"/>
      <w:bookmarkStart w:id="632" w:name="_Toc23520"/>
      <w:bookmarkStart w:id="633" w:name="_Toc20398"/>
      <w:r>
        <w:rPr>
          <w:rFonts w:hint="eastAsia" w:cs="宋体"/>
          <w:color w:val="auto"/>
        </w:rPr>
        <w:t>第七篇  响应文件编制要求</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3D8A452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一、经济部分</w:t>
      </w:r>
    </w:p>
    <w:p w14:paraId="2AAD2FDE">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（一）竞争性磋商报价函</w:t>
      </w:r>
    </w:p>
    <w:p w14:paraId="06D209E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（二）明细报价表</w:t>
      </w:r>
    </w:p>
    <w:p w14:paraId="2660052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二、技术部分</w:t>
      </w:r>
    </w:p>
    <w:p w14:paraId="4F8C1D3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（一）技术条款差异表</w:t>
      </w:r>
    </w:p>
    <w:p w14:paraId="1E6BC5C9">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（二）其他资料（格式自定）</w:t>
      </w:r>
    </w:p>
    <w:p w14:paraId="1D38CC2E">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三、商务部分</w:t>
      </w:r>
    </w:p>
    <w:p w14:paraId="607FBA4B">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（一）商务响应偏离表</w:t>
      </w:r>
    </w:p>
    <w:p w14:paraId="38242AD2">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（二）其他优惠承诺（格式自定）</w:t>
      </w:r>
    </w:p>
    <w:p w14:paraId="778DC88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四、资格条件及其他</w:t>
      </w:r>
    </w:p>
    <w:p w14:paraId="6693B2A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7D6748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5BCD3E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1371D84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0BCAA2C">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五、其他资料</w:t>
      </w:r>
    </w:p>
    <w:p w14:paraId="08BA8252">
      <w:pPr>
        <w:spacing w:line="400" w:lineRule="exact"/>
        <w:ind w:firstLine="480" w:firstLineChars="200"/>
        <w:rPr>
          <w:rFonts w:hint="eastAsia" w:ascii="宋体" w:hAnsi="宋体" w:cs="宋体"/>
          <w:b/>
          <w:color w:val="auto"/>
          <w:sz w:val="24"/>
          <w:szCs w:val="24"/>
        </w:rPr>
      </w:pPr>
      <w:r>
        <w:rPr>
          <w:rFonts w:hint="eastAsia" w:ascii="宋体" w:hAnsi="宋体" w:cs="宋体"/>
          <w:color w:val="auto"/>
          <w:sz w:val="24"/>
          <w:szCs w:val="24"/>
        </w:rPr>
        <w:t>（一）中小企业声明函、监狱企业证明文件、残疾人福利性单位声明函</w:t>
      </w:r>
    </w:p>
    <w:p w14:paraId="479492D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（二）其他与项目有关的资料</w:t>
      </w:r>
    </w:p>
    <w:p w14:paraId="2B024854">
      <w:pPr>
        <w:spacing w:line="400" w:lineRule="exact"/>
        <w:ind w:firstLine="480" w:firstLineChars="200"/>
        <w:rPr>
          <w:rFonts w:hint="eastAsia" w:ascii="宋体" w:hAnsi="宋体" w:cs="宋体"/>
          <w:color w:val="auto"/>
          <w:sz w:val="24"/>
          <w:szCs w:val="24"/>
        </w:rPr>
      </w:pPr>
    </w:p>
    <w:p w14:paraId="6CE71B6C">
      <w:pPr>
        <w:snapToGrid w:val="0"/>
        <w:spacing w:line="360" w:lineRule="auto"/>
        <w:rPr>
          <w:rFonts w:hint="eastAsia" w:ascii="宋体" w:hAnsi="宋体" w:cs="宋体"/>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1BB2D38D">
      <w:pPr>
        <w:pStyle w:val="5"/>
        <w:adjustRightInd w:val="0"/>
        <w:snapToGrid w:val="0"/>
        <w:spacing w:before="0" w:after="0" w:line="240" w:lineRule="auto"/>
        <w:rPr>
          <w:rFonts w:hint="eastAsia" w:ascii="宋体" w:hAnsi="宋体" w:cs="宋体"/>
          <w:color w:val="auto"/>
        </w:rPr>
      </w:pPr>
      <w:bookmarkStart w:id="634" w:name="_Toc342913419"/>
      <w:bookmarkStart w:id="635" w:name="_Toc24798"/>
      <w:bookmarkStart w:id="636" w:name="_Toc16618"/>
      <w:bookmarkStart w:id="637" w:name="_Toc27113"/>
      <w:bookmarkStart w:id="638" w:name="_Toc28446"/>
      <w:bookmarkStart w:id="639" w:name="_Toc1246"/>
      <w:bookmarkStart w:id="640" w:name="_Toc313008356"/>
      <w:bookmarkStart w:id="641" w:name="_Toc9090"/>
      <w:bookmarkStart w:id="642" w:name="_Toc26649"/>
      <w:bookmarkStart w:id="643" w:name="_Toc65662756"/>
      <w:bookmarkStart w:id="644" w:name="_Toc22948"/>
      <w:bookmarkStart w:id="645" w:name="_Toc313888360"/>
      <w:bookmarkStart w:id="646" w:name="_Toc2522"/>
      <w:bookmarkStart w:id="647" w:name="_Toc26022"/>
      <w:bookmarkStart w:id="648" w:name="_Toc16594"/>
      <w:bookmarkStart w:id="649" w:name="_Toc23984"/>
      <w:bookmarkStart w:id="650" w:name="_Toc4387"/>
      <w:bookmarkStart w:id="651" w:name="_Toc3086"/>
      <w:bookmarkStart w:id="652" w:name="_Toc7682"/>
      <w:bookmarkStart w:id="653" w:name="_Toc27009"/>
      <w:bookmarkStart w:id="654" w:name="_Toc31619"/>
      <w:bookmarkStart w:id="655" w:name="_Toc29339"/>
      <w:bookmarkStart w:id="656" w:name="_Toc12789073"/>
      <w:bookmarkStart w:id="657" w:name="_Toc283382454"/>
      <w:r>
        <w:rPr>
          <w:rFonts w:hint="eastAsia" w:ascii="宋体" w:hAnsi="宋体" w:cs="宋体"/>
          <w:color w:val="auto"/>
        </w:rPr>
        <w:t>一、经济部分</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bookmarkEnd w:id="656"/>
    <w:bookmarkEnd w:id="657"/>
    <w:p w14:paraId="54C01E6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（一）竞争性磋商报价函</w:t>
      </w:r>
    </w:p>
    <w:p w14:paraId="43ABA121">
      <w:pPr>
        <w:jc w:val="center"/>
        <w:rPr>
          <w:rFonts w:hint="eastAsia" w:ascii="宋体" w:hAnsi="宋体" w:cs="宋体"/>
          <w:b/>
          <w:color w:val="auto"/>
          <w:szCs w:val="28"/>
        </w:rPr>
      </w:pPr>
      <w:r>
        <w:rPr>
          <w:rFonts w:hint="eastAsia" w:ascii="宋体" w:hAnsi="宋体" w:cs="宋体"/>
          <w:b/>
          <w:color w:val="auto"/>
          <w:szCs w:val="28"/>
        </w:rPr>
        <w:t>竞争性磋商报价函</w:t>
      </w:r>
    </w:p>
    <w:p w14:paraId="400E9560">
      <w:pPr>
        <w:tabs>
          <w:tab w:val="left" w:pos="6300"/>
        </w:tabs>
        <w:snapToGrid w:val="0"/>
        <w:spacing w:line="312" w:lineRule="auto"/>
        <w:rPr>
          <w:rFonts w:hint="eastAsia"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14:paraId="5E3A7F91">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我方收到____________________________（磋商项目名称）的竞争性磋商文件，经详细研究，决定参加该项目的磋商。</w:t>
      </w:r>
    </w:p>
    <w:p w14:paraId="0C4CDA9A">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1.愿意按照竞争性磋商文件中的一切要求，提供本项目的服务，初始报价为人民币大写：</w:t>
      </w:r>
      <w:r>
        <w:rPr>
          <w:rFonts w:hint="eastAsia" w:ascii="宋体" w:hAnsi="宋体" w:cs="宋体"/>
          <w:color w:val="auto"/>
          <w:sz w:val="24"/>
          <w:szCs w:val="24"/>
          <w:u w:val="single"/>
        </w:rPr>
        <w:t xml:space="preserve">      </w:t>
      </w:r>
      <w:r>
        <w:rPr>
          <w:rFonts w:hint="eastAsia" w:ascii="宋体" w:hAnsi="宋体" w:cs="宋体"/>
          <w:color w:val="auto"/>
          <w:sz w:val="24"/>
          <w:szCs w:val="24"/>
        </w:rPr>
        <w:t>；人民币小写：</w:t>
      </w:r>
      <w:r>
        <w:rPr>
          <w:rFonts w:hint="eastAsia" w:ascii="宋体" w:hAnsi="宋体" w:cs="宋体"/>
          <w:color w:val="auto"/>
          <w:sz w:val="24"/>
          <w:szCs w:val="24"/>
          <w:u w:val="single"/>
        </w:rPr>
        <w:t xml:space="preserve">    </w:t>
      </w:r>
      <w:r>
        <w:rPr>
          <w:rFonts w:hint="eastAsia" w:ascii="宋体" w:hAnsi="宋体" w:cs="宋体"/>
          <w:color w:val="auto"/>
          <w:sz w:val="24"/>
          <w:szCs w:val="24"/>
        </w:rPr>
        <w:t>元。以我公司最后报价为准。</w:t>
      </w:r>
    </w:p>
    <w:p w14:paraId="2C3EA424">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hint="eastAsia" w:ascii="宋体" w:hAnsi="宋体" w:cs="宋体"/>
          <w:color w:val="auto"/>
          <w:sz w:val="24"/>
          <w:szCs w:val="24"/>
        </w:rPr>
        <w:t>份，电子文档</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14:paraId="651D1CCB">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3.我方承诺：本次磋商的有效期为提交响应文件截止时间起90天。</w:t>
      </w:r>
    </w:p>
    <w:p w14:paraId="52D06B0A">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4.我方完全理解和接受贵方竞争性磋商文件的一切规定和要求及评审办法。</w:t>
      </w:r>
    </w:p>
    <w:p w14:paraId="7E0E88BD">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5.在整个竞争性磋商过程中，我方若有违规行为，接受按照《中华人民共和国政府采购法》和《竞争性磋商文件》之规定给予惩罚。</w:t>
      </w:r>
    </w:p>
    <w:p w14:paraId="7CECC2A9">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6.我方若成为成交供应商，将按照最终磋商结果签订合同，并且严格履行合同义务。本承诺函将成为合同不可分割的一部分，与合同具有同等的法律效力。</w:t>
      </w:r>
    </w:p>
    <w:p w14:paraId="4B5BEAC2">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7.如果我方成为成交供应商，保证在接到成交通知书后，向采购代理机构和</w:t>
      </w:r>
      <w:r>
        <w:rPr>
          <w:rFonts w:hint="eastAsia" w:ascii="宋体" w:hAnsi="宋体" w:cs="宋体"/>
          <w:color w:val="auto"/>
          <w:sz w:val="24"/>
        </w:rPr>
        <w:t>重庆联合产权交易所集团股份有限公司缴纳</w:t>
      </w:r>
      <w:r>
        <w:rPr>
          <w:rFonts w:hint="eastAsia" w:ascii="宋体" w:hAnsi="宋体" w:cs="宋体"/>
          <w:color w:val="auto"/>
          <w:sz w:val="24"/>
          <w:szCs w:val="24"/>
        </w:rPr>
        <w:t>竞争性磋商文件规定的采购代理服务费和交易服务费。</w:t>
      </w:r>
    </w:p>
    <w:p w14:paraId="10E53B66">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14:paraId="320A6421">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供应商（公章）或自然人签署：</w:t>
      </w:r>
    </w:p>
    <w:p w14:paraId="798573C3">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 xml:space="preserve">地址：  </w:t>
      </w:r>
    </w:p>
    <w:p w14:paraId="44214F0D">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电话：                                             传真：</w:t>
      </w:r>
    </w:p>
    <w:p w14:paraId="20927CDE">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网址：                                             邮编：</w:t>
      </w:r>
    </w:p>
    <w:p w14:paraId="2F428A80">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联系人：</w:t>
      </w:r>
    </w:p>
    <w:p w14:paraId="533A1A11">
      <w:pPr>
        <w:snapToGrid w:val="0"/>
        <w:spacing w:line="312" w:lineRule="auto"/>
        <w:ind w:firstLine="480" w:firstLineChars="200"/>
        <w:rPr>
          <w:rFonts w:hint="eastAsia" w:ascii="宋体" w:hAnsi="宋体" w:cs="宋体"/>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 xml:space="preserve">                                                  年   月   日</w:t>
      </w:r>
    </w:p>
    <w:p w14:paraId="1247F7B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（二）明细报价表</w:t>
      </w:r>
    </w:p>
    <w:p w14:paraId="0E1C86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项目号：                                </w:t>
      </w:r>
    </w:p>
    <w:p w14:paraId="34CD3EF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磋商项目名称： </w:t>
      </w:r>
    </w:p>
    <w:tbl>
      <w:tblPr>
        <w:tblStyle w:val="59"/>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414"/>
        <w:gridCol w:w="2355"/>
        <w:gridCol w:w="1275"/>
        <w:gridCol w:w="1293"/>
        <w:gridCol w:w="1262"/>
      </w:tblGrid>
      <w:tr w14:paraId="2DA3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963" w:type="dxa"/>
            <w:vAlign w:val="center"/>
          </w:tcPr>
          <w:p w14:paraId="2B1C41CB">
            <w:pPr>
              <w:jc w:val="center"/>
              <w:rPr>
                <w:rFonts w:ascii="宋体" w:hAnsi="宋体" w:cs="宋体"/>
                <w:b/>
                <w:color w:val="000000"/>
                <w:sz w:val="21"/>
                <w:szCs w:val="21"/>
              </w:rPr>
            </w:pPr>
            <w:r>
              <w:rPr>
                <w:rFonts w:hint="eastAsia" w:ascii="宋体" w:hAnsi="宋体" w:cs="宋体"/>
                <w:b/>
                <w:color w:val="000000"/>
                <w:sz w:val="21"/>
                <w:szCs w:val="21"/>
              </w:rPr>
              <w:t>序号</w:t>
            </w:r>
          </w:p>
        </w:tc>
        <w:tc>
          <w:tcPr>
            <w:tcW w:w="2414" w:type="dxa"/>
            <w:vAlign w:val="center"/>
          </w:tcPr>
          <w:p w14:paraId="3076ACDF">
            <w:pPr>
              <w:jc w:val="center"/>
              <w:rPr>
                <w:rFonts w:ascii="宋体" w:hAnsi="宋体" w:cs="宋体"/>
                <w:b/>
                <w:color w:val="000000"/>
                <w:sz w:val="21"/>
                <w:szCs w:val="21"/>
              </w:rPr>
            </w:pPr>
            <w:r>
              <w:rPr>
                <w:rFonts w:hint="eastAsia" w:ascii="宋体" w:hAnsi="宋体" w:cs="宋体"/>
                <w:b/>
                <w:color w:val="000000"/>
                <w:sz w:val="21"/>
                <w:szCs w:val="21"/>
              </w:rPr>
              <w:t>名称</w:t>
            </w:r>
          </w:p>
        </w:tc>
        <w:tc>
          <w:tcPr>
            <w:tcW w:w="2355" w:type="dxa"/>
            <w:vAlign w:val="center"/>
          </w:tcPr>
          <w:p w14:paraId="79C0A7B4">
            <w:pPr>
              <w:jc w:val="center"/>
              <w:rPr>
                <w:rFonts w:ascii="宋体" w:hAnsi="宋体" w:cs="宋体"/>
                <w:b/>
                <w:color w:val="000000"/>
                <w:sz w:val="21"/>
                <w:szCs w:val="21"/>
              </w:rPr>
            </w:pPr>
            <w:r>
              <w:rPr>
                <w:rFonts w:hint="eastAsia" w:ascii="宋体" w:hAnsi="宋体" w:cs="宋体"/>
                <w:b/>
                <w:color w:val="000000"/>
                <w:sz w:val="21"/>
                <w:szCs w:val="21"/>
              </w:rPr>
              <w:t>相关信息</w:t>
            </w:r>
          </w:p>
        </w:tc>
        <w:tc>
          <w:tcPr>
            <w:tcW w:w="1275" w:type="dxa"/>
            <w:vAlign w:val="center"/>
          </w:tcPr>
          <w:p w14:paraId="11A6210F">
            <w:pPr>
              <w:jc w:val="center"/>
              <w:rPr>
                <w:rFonts w:ascii="宋体" w:hAnsi="宋体" w:cs="宋体"/>
                <w:b/>
                <w:color w:val="000000"/>
                <w:sz w:val="21"/>
                <w:szCs w:val="21"/>
              </w:rPr>
            </w:pPr>
            <w:r>
              <w:rPr>
                <w:rFonts w:hint="eastAsia" w:ascii="宋体" w:hAnsi="宋体" w:cs="宋体"/>
                <w:b/>
                <w:color w:val="000000"/>
                <w:sz w:val="21"/>
                <w:szCs w:val="21"/>
              </w:rPr>
              <w:t>单价</w:t>
            </w:r>
          </w:p>
        </w:tc>
        <w:tc>
          <w:tcPr>
            <w:tcW w:w="1293" w:type="dxa"/>
            <w:vAlign w:val="center"/>
          </w:tcPr>
          <w:p w14:paraId="36BEE579">
            <w:pPr>
              <w:jc w:val="center"/>
              <w:rPr>
                <w:rFonts w:ascii="宋体" w:hAnsi="宋体" w:cs="宋体"/>
                <w:b/>
                <w:color w:val="000000"/>
                <w:sz w:val="21"/>
                <w:szCs w:val="21"/>
              </w:rPr>
            </w:pPr>
            <w:r>
              <w:rPr>
                <w:rFonts w:hint="eastAsia" w:ascii="宋体" w:hAnsi="宋体" w:cs="宋体"/>
                <w:b/>
                <w:color w:val="000000"/>
                <w:sz w:val="21"/>
                <w:szCs w:val="21"/>
              </w:rPr>
              <w:t>合计</w:t>
            </w:r>
          </w:p>
        </w:tc>
        <w:tc>
          <w:tcPr>
            <w:tcW w:w="1262" w:type="dxa"/>
            <w:vAlign w:val="center"/>
          </w:tcPr>
          <w:p w14:paraId="059224B1">
            <w:pPr>
              <w:jc w:val="center"/>
              <w:rPr>
                <w:rFonts w:ascii="宋体" w:hAnsi="宋体" w:cs="宋体"/>
                <w:b/>
                <w:color w:val="000000"/>
                <w:sz w:val="21"/>
                <w:szCs w:val="21"/>
              </w:rPr>
            </w:pPr>
            <w:r>
              <w:rPr>
                <w:rFonts w:hint="eastAsia" w:ascii="宋体" w:hAnsi="宋体" w:cs="宋体"/>
                <w:b/>
                <w:color w:val="000000"/>
                <w:sz w:val="21"/>
                <w:szCs w:val="21"/>
              </w:rPr>
              <w:t>备注</w:t>
            </w:r>
          </w:p>
        </w:tc>
      </w:tr>
      <w:tr w14:paraId="0170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963" w:type="dxa"/>
            <w:vAlign w:val="center"/>
          </w:tcPr>
          <w:p w14:paraId="333D0168">
            <w:pPr>
              <w:pStyle w:val="25"/>
              <w:spacing w:line="240" w:lineRule="atLeast"/>
              <w:ind w:left="3920"/>
              <w:jc w:val="center"/>
              <w:rPr>
                <w:rFonts w:ascii="宋体" w:hAnsi="宋体" w:cs="宋体"/>
                <w:color w:val="000000"/>
                <w:sz w:val="21"/>
                <w:szCs w:val="21"/>
              </w:rPr>
            </w:pPr>
            <w:r>
              <w:rPr>
                <w:rFonts w:hint="eastAsia" w:ascii="宋体" w:hAnsi="宋体" w:cs="宋体"/>
                <w:color w:val="000000"/>
                <w:sz w:val="21"/>
                <w:szCs w:val="21"/>
              </w:rPr>
              <w:t>1</w:t>
            </w:r>
          </w:p>
        </w:tc>
        <w:tc>
          <w:tcPr>
            <w:tcW w:w="2414" w:type="dxa"/>
            <w:vAlign w:val="center"/>
          </w:tcPr>
          <w:p w14:paraId="28696AC4">
            <w:pPr>
              <w:jc w:val="center"/>
              <w:rPr>
                <w:rFonts w:ascii="宋体" w:hAnsi="宋体" w:cs="宋体"/>
                <w:color w:val="000000"/>
                <w:sz w:val="21"/>
                <w:szCs w:val="21"/>
              </w:rPr>
            </w:pPr>
          </w:p>
        </w:tc>
        <w:tc>
          <w:tcPr>
            <w:tcW w:w="2355" w:type="dxa"/>
          </w:tcPr>
          <w:p w14:paraId="48657DDD">
            <w:pPr>
              <w:jc w:val="center"/>
              <w:rPr>
                <w:rFonts w:ascii="宋体" w:hAnsi="宋体" w:cs="宋体"/>
                <w:color w:val="000000"/>
                <w:sz w:val="21"/>
                <w:szCs w:val="21"/>
              </w:rPr>
            </w:pPr>
          </w:p>
        </w:tc>
        <w:tc>
          <w:tcPr>
            <w:tcW w:w="1275" w:type="dxa"/>
          </w:tcPr>
          <w:p w14:paraId="335ECDA4">
            <w:pPr>
              <w:jc w:val="center"/>
              <w:rPr>
                <w:rFonts w:ascii="宋体" w:hAnsi="宋体" w:cs="宋体"/>
                <w:color w:val="000000"/>
                <w:sz w:val="21"/>
                <w:szCs w:val="21"/>
              </w:rPr>
            </w:pPr>
          </w:p>
        </w:tc>
        <w:tc>
          <w:tcPr>
            <w:tcW w:w="1293" w:type="dxa"/>
          </w:tcPr>
          <w:p w14:paraId="24B371FD">
            <w:pPr>
              <w:jc w:val="center"/>
              <w:rPr>
                <w:rFonts w:ascii="宋体" w:hAnsi="宋体" w:cs="宋体"/>
                <w:color w:val="000000"/>
                <w:sz w:val="21"/>
                <w:szCs w:val="21"/>
              </w:rPr>
            </w:pPr>
          </w:p>
        </w:tc>
        <w:tc>
          <w:tcPr>
            <w:tcW w:w="1262" w:type="dxa"/>
            <w:vMerge w:val="restart"/>
            <w:vAlign w:val="center"/>
          </w:tcPr>
          <w:p w14:paraId="64B13A90">
            <w:pPr>
              <w:jc w:val="center"/>
              <w:rPr>
                <w:rFonts w:ascii="宋体" w:hAnsi="宋体" w:cs="宋体"/>
                <w:color w:val="000000"/>
                <w:sz w:val="21"/>
                <w:szCs w:val="21"/>
              </w:rPr>
            </w:pPr>
          </w:p>
        </w:tc>
      </w:tr>
      <w:tr w14:paraId="56D4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577545BD">
            <w:pPr>
              <w:pStyle w:val="25"/>
              <w:spacing w:line="240" w:lineRule="atLeast"/>
              <w:ind w:left="3920"/>
              <w:jc w:val="center"/>
              <w:rPr>
                <w:rFonts w:ascii="宋体" w:hAnsi="宋体" w:cs="宋体"/>
                <w:color w:val="000000"/>
                <w:sz w:val="21"/>
                <w:szCs w:val="21"/>
              </w:rPr>
            </w:pPr>
            <w:r>
              <w:rPr>
                <w:rFonts w:hint="eastAsia" w:ascii="宋体" w:hAnsi="宋体" w:cs="宋体"/>
                <w:color w:val="000000"/>
                <w:sz w:val="21"/>
                <w:szCs w:val="21"/>
              </w:rPr>
              <w:t>2</w:t>
            </w:r>
          </w:p>
        </w:tc>
        <w:tc>
          <w:tcPr>
            <w:tcW w:w="2414" w:type="dxa"/>
            <w:vAlign w:val="center"/>
          </w:tcPr>
          <w:p w14:paraId="05DE38A7">
            <w:pPr>
              <w:jc w:val="center"/>
              <w:rPr>
                <w:rFonts w:ascii="宋体" w:hAnsi="宋体" w:cs="宋体"/>
                <w:color w:val="000000"/>
                <w:sz w:val="21"/>
                <w:szCs w:val="21"/>
              </w:rPr>
            </w:pPr>
          </w:p>
        </w:tc>
        <w:tc>
          <w:tcPr>
            <w:tcW w:w="2355" w:type="dxa"/>
          </w:tcPr>
          <w:p w14:paraId="21F93743">
            <w:pPr>
              <w:jc w:val="center"/>
              <w:rPr>
                <w:rFonts w:ascii="宋体" w:hAnsi="宋体" w:cs="宋体"/>
                <w:color w:val="000000"/>
                <w:sz w:val="21"/>
                <w:szCs w:val="21"/>
              </w:rPr>
            </w:pPr>
          </w:p>
        </w:tc>
        <w:tc>
          <w:tcPr>
            <w:tcW w:w="1275" w:type="dxa"/>
          </w:tcPr>
          <w:p w14:paraId="67D34AFE">
            <w:pPr>
              <w:jc w:val="center"/>
              <w:rPr>
                <w:rFonts w:ascii="宋体" w:hAnsi="宋体" w:cs="宋体"/>
                <w:color w:val="000000"/>
                <w:sz w:val="21"/>
                <w:szCs w:val="21"/>
              </w:rPr>
            </w:pPr>
          </w:p>
        </w:tc>
        <w:tc>
          <w:tcPr>
            <w:tcW w:w="1293" w:type="dxa"/>
          </w:tcPr>
          <w:p w14:paraId="7B14B741">
            <w:pPr>
              <w:jc w:val="center"/>
              <w:rPr>
                <w:rFonts w:ascii="宋体" w:hAnsi="宋体" w:cs="宋体"/>
                <w:color w:val="000000"/>
                <w:sz w:val="21"/>
                <w:szCs w:val="21"/>
              </w:rPr>
            </w:pPr>
          </w:p>
        </w:tc>
        <w:tc>
          <w:tcPr>
            <w:tcW w:w="1262" w:type="dxa"/>
            <w:vMerge w:val="continue"/>
          </w:tcPr>
          <w:p w14:paraId="55769150">
            <w:pPr>
              <w:jc w:val="center"/>
              <w:rPr>
                <w:rFonts w:ascii="宋体" w:hAnsi="宋体" w:cs="宋体"/>
                <w:color w:val="000000"/>
                <w:sz w:val="21"/>
                <w:szCs w:val="21"/>
              </w:rPr>
            </w:pPr>
          </w:p>
        </w:tc>
      </w:tr>
      <w:tr w14:paraId="67F8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50B3A97A">
            <w:pPr>
              <w:pStyle w:val="25"/>
              <w:spacing w:line="240" w:lineRule="atLeast"/>
              <w:ind w:left="3920"/>
              <w:jc w:val="center"/>
              <w:rPr>
                <w:rFonts w:ascii="宋体" w:hAnsi="宋体" w:cs="宋体"/>
                <w:color w:val="000000"/>
                <w:sz w:val="21"/>
                <w:szCs w:val="21"/>
              </w:rPr>
            </w:pPr>
            <w:r>
              <w:rPr>
                <w:rFonts w:hint="eastAsia" w:ascii="宋体" w:hAnsi="宋体" w:cs="宋体"/>
                <w:color w:val="000000"/>
                <w:sz w:val="21"/>
                <w:szCs w:val="21"/>
              </w:rPr>
              <w:t>3</w:t>
            </w:r>
          </w:p>
        </w:tc>
        <w:tc>
          <w:tcPr>
            <w:tcW w:w="2414" w:type="dxa"/>
            <w:vAlign w:val="center"/>
          </w:tcPr>
          <w:p w14:paraId="6F563250">
            <w:pPr>
              <w:jc w:val="center"/>
              <w:rPr>
                <w:rFonts w:ascii="宋体" w:hAnsi="宋体" w:cs="宋体"/>
                <w:color w:val="000000"/>
                <w:sz w:val="21"/>
                <w:szCs w:val="21"/>
              </w:rPr>
            </w:pPr>
          </w:p>
        </w:tc>
        <w:tc>
          <w:tcPr>
            <w:tcW w:w="2355" w:type="dxa"/>
          </w:tcPr>
          <w:p w14:paraId="7044BDEF">
            <w:pPr>
              <w:jc w:val="center"/>
              <w:rPr>
                <w:rFonts w:ascii="宋体" w:hAnsi="宋体" w:cs="宋体"/>
                <w:color w:val="000000"/>
                <w:sz w:val="21"/>
                <w:szCs w:val="21"/>
              </w:rPr>
            </w:pPr>
          </w:p>
        </w:tc>
        <w:tc>
          <w:tcPr>
            <w:tcW w:w="1275" w:type="dxa"/>
          </w:tcPr>
          <w:p w14:paraId="5C112B01">
            <w:pPr>
              <w:jc w:val="center"/>
              <w:rPr>
                <w:rFonts w:ascii="宋体" w:hAnsi="宋体" w:cs="宋体"/>
                <w:color w:val="000000"/>
                <w:sz w:val="21"/>
                <w:szCs w:val="21"/>
              </w:rPr>
            </w:pPr>
          </w:p>
        </w:tc>
        <w:tc>
          <w:tcPr>
            <w:tcW w:w="1293" w:type="dxa"/>
          </w:tcPr>
          <w:p w14:paraId="1FFC679F">
            <w:pPr>
              <w:jc w:val="center"/>
              <w:rPr>
                <w:rFonts w:ascii="宋体" w:hAnsi="宋体" w:cs="宋体"/>
                <w:color w:val="000000"/>
                <w:sz w:val="21"/>
                <w:szCs w:val="21"/>
              </w:rPr>
            </w:pPr>
          </w:p>
        </w:tc>
        <w:tc>
          <w:tcPr>
            <w:tcW w:w="1262" w:type="dxa"/>
            <w:vMerge w:val="continue"/>
          </w:tcPr>
          <w:p w14:paraId="7F88A607">
            <w:pPr>
              <w:jc w:val="center"/>
              <w:rPr>
                <w:rFonts w:ascii="宋体" w:hAnsi="宋体" w:cs="宋体"/>
                <w:color w:val="000000"/>
                <w:sz w:val="21"/>
                <w:szCs w:val="21"/>
              </w:rPr>
            </w:pPr>
          </w:p>
        </w:tc>
      </w:tr>
      <w:tr w14:paraId="1285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4DB44CCC">
            <w:pPr>
              <w:pStyle w:val="25"/>
              <w:spacing w:line="240" w:lineRule="atLeast"/>
              <w:ind w:left="3920"/>
              <w:jc w:val="center"/>
              <w:rPr>
                <w:rFonts w:ascii="宋体" w:hAnsi="宋体" w:cs="宋体"/>
                <w:color w:val="000000"/>
                <w:sz w:val="21"/>
                <w:szCs w:val="21"/>
              </w:rPr>
            </w:pPr>
            <w:r>
              <w:rPr>
                <w:rFonts w:hint="eastAsia" w:ascii="宋体" w:hAnsi="宋体" w:cs="宋体"/>
                <w:color w:val="000000"/>
                <w:sz w:val="21"/>
                <w:szCs w:val="21"/>
              </w:rPr>
              <w:t>4</w:t>
            </w:r>
          </w:p>
        </w:tc>
        <w:tc>
          <w:tcPr>
            <w:tcW w:w="2414" w:type="dxa"/>
            <w:vAlign w:val="center"/>
          </w:tcPr>
          <w:p w14:paraId="7CB9C8FA">
            <w:pPr>
              <w:jc w:val="center"/>
              <w:rPr>
                <w:rFonts w:ascii="宋体" w:hAnsi="宋体" w:cs="宋体"/>
                <w:color w:val="000000"/>
                <w:sz w:val="21"/>
                <w:szCs w:val="21"/>
              </w:rPr>
            </w:pPr>
          </w:p>
        </w:tc>
        <w:tc>
          <w:tcPr>
            <w:tcW w:w="2355" w:type="dxa"/>
          </w:tcPr>
          <w:p w14:paraId="3BB9BB9C">
            <w:pPr>
              <w:jc w:val="center"/>
              <w:rPr>
                <w:rFonts w:ascii="宋体" w:hAnsi="宋体" w:cs="宋体"/>
                <w:color w:val="000000"/>
                <w:sz w:val="21"/>
                <w:szCs w:val="21"/>
              </w:rPr>
            </w:pPr>
          </w:p>
        </w:tc>
        <w:tc>
          <w:tcPr>
            <w:tcW w:w="1275" w:type="dxa"/>
          </w:tcPr>
          <w:p w14:paraId="4F6D8C1C">
            <w:pPr>
              <w:jc w:val="center"/>
              <w:rPr>
                <w:rFonts w:ascii="宋体" w:hAnsi="宋体" w:cs="宋体"/>
                <w:color w:val="000000"/>
                <w:sz w:val="21"/>
                <w:szCs w:val="21"/>
              </w:rPr>
            </w:pPr>
          </w:p>
        </w:tc>
        <w:tc>
          <w:tcPr>
            <w:tcW w:w="1293" w:type="dxa"/>
          </w:tcPr>
          <w:p w14:paraId="7B13BBAB">
            <w:pPr>
              <w:jc w:val="center"/>
              <w:rPr>
                <w:rFonts w:ascii="宋体" w:hAnsi="宋体" w:cs="宋体"/>
                <w:color w:val="000000"/>
                <w:sz w:val="21"/>
                <w:szCs w:val="21"/>
              </w:rPr>
            </w:pPr>
          </w:p>
        </w:tc>
        <w:tc>
          <w:tcPr>
            <w:tcW w:w="1262" w:type="dxa"/>
            <w:vMerge w:val="continue"/>
          </w:tcPr>
          <w:p w14:paraId="0058FD7F">
            <w:pPr>
              <w:jc w:val="center"/>
              <w:rPr>
                <w:rFonts w:ascii="宋体" w:hAnsi="宋体" w:cs="宋体"/>
                <w:color w:val="000000"/>
                <w:sz w:val="21"/>
                <w:szCs w:val="21"/>
              </w:rPr>
            </w:pPr>
          </w:p>
        </w:tc>
      </w:tr>
      <w:tr w14:paraId="04A2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330BA7BB">
            <w:pPr>
              <w:pStyle w:val="25"/>
              <w:spacing w:line="240" w:lineRule="atLeast"/>
              <w:ind w:left="3920"/>
              <w:jc w:val="center"/>
              <w:rPr>
                <w:rFonts w:ascii="宋体" w:hAnsi="宋体" w:cs="宋体"/>
                <w:color w:val="000000"/>
                <w:sz w:val="21"/>
                <w:szCs w:val="21"/>
              </w:rPr>
            </w:pPr>
            <w:r>
              <w:rPr>
                <w:rFonts w:hint="eastAsia" w:ascii="宋体" w:hAnsi="宋体" w:cs="宋体"/>
                <w:color w:val="000000"/>
                <w:sz w:val="21"/>
                <w:szCs w:val="21"/>
              </w:rPr>
              <w:t>5</w:t>
            </w:r>
          </w:p>
        </w:tc>
        <w:tc>
          <w:tcPr>
            <w:tcW w:w="2414" w:type="dxa"/>
            <w:vAlign w:val="center"/>
          </w:tcPr>
          <w:p w14:paraId="04C576F5">
            <w:pPr>
              <w:jc w:val="center"/>
              <w:rPr>
                <w:rFonts w:ascii="宋体" w:hAnsi="宋体" w:cs="宋体"/>
                <w:color w:val="000000"/>
                <w:sz w:val="21"/>
                <w:szCs w:val="21"/>
              </w:rPr>
            </w:pPr>
          </w:p>
        </w:tc>
        <w:tc>
          <w:tcPr>
            <w:tcW w:w="2355" w:type="dxa"/>
          </w:tcPr>
          <w:p w14:paraId="6BBF37A3">
            <w:pPr>
              <w:jc w:val="center"/>
              <w:rPr>
                <w:rFonts w:ascii="宋体" w:hAnsi="宋体" w:cs="宋体"/>
                <w:color w:val="000000"/>
                <w:sz w:val="21"/>
                <w:szCs w:val="21"/>
              </w:rPr>
            </w:pPr>
          </w:p>
        </w:tc>
        <w:tc>
          <w:tcPr>
            <w:tcW w:w="1275" w:type="dxa"/>
          </w:tcPr>
          <w:p w14:paraId="6D10A119">
            <w:pPr>
              <w:jc w:val="center"/>
              <w:rPr>
                <w:rFonts w:ascii="宋体" w:hAnsi="宋体" w:cs="宋体"/>
                <w:color w:val="000000"/>
                <w:sz w:val="21"/>
                <w:szCs w:val="21"/>
              </w:rPr>
            </w:pPr>
          </w:p>
        </w:tc>
        <w:tc>
          <w:tcPr>
            <w:tcW w:w="1293" w:type="dxa"/>
          </w:tcPr>
          <w:p w14:paraId="2B562E33">
            <w:pPr>
              <w:jc w:val="center"/>
              <w:rPr>
                <w:rFonts w:ascii="宋体" w:hAnsi="宋体" w:cs="宋体"/>
                <w:color w:val="000000"/>
                <w:sz w:val="21"/>
                <w:szCs w:val="21"/>
              </w:rPr>
            </w:pPr>
          </w:p>
        </w:tc>
        <w:tc>
          <w:tcPr>
            <w:tcW w:w="1262" w:type="dxa"/>
            <w:vMerge w:val="continue"/>
          </w:tcPr>
          <w:p w14:paraId="6FFA2354">
            <w:pPr>
              <w:jc w:val="center"/>
              <w:rPr>
                <w:rFonts w:ascii="宋体" w:hAnsi="宋体" w:cs="宋体"/>
                <w:color w:val="000000"/>
                <w:sz w:val="21"/>
                <w:szCs w:val="21"/>
              </w:rPr>
            </w:pPr>
          </w:p>
        </w:tc>
      </w:tr>
      <w:tr w14:paraId="7B0A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5C0FEC0C">
            <w:pPr>
              <w:pStyle w:val="25"/>
              <w:spacing w:line="240" w:lineRule="atLeast"/>
              <w:ind w:left="3920"/>
              <w:jc w:val="center"/>
              <w:rPr>
                <w:rFonts w:ascii="宋体" w:hAnsi="宋体" w:cs="宋体"/>
                <w:color w:val="000000"/>
                <w:sz w:val="21"/>
                <w:szCs w:val="21"/>
              </w:rPr>
            </w:pPr>
            <w:r>
              <w:rPr>
                <w:rFonts w:hint="eastAsia" w:ascii="宋体" w:hAnsi="宋体" w:cs="宋体"/>
                <w:color w:val="000000"/>
                <w:sz w:val="21"/>
                <w:szCs w:val="21"/>
              </w:rPr>
              <w:t>6</w:t>
            </w:r>
          </w:p>
        </w:tc>
        <w:tc>
          <w:tcPr>
            <w:tcW w:w="2414" w:type="dxa"/>
            <w:vAlign w:val="center"/>
          </w:tcPr>
          <w:p w14:paraId="0E0B394D">
            <w:pPr>
              <w:jc w:val="center"/>
              <w:rPr>
                <w:rFonts w:ascii="宋体" w:hAnsi="宋体" w:cs="宋体"/>
                <w:color w:val="000000"/>
                <w:sz w:val="21"/>
                <w:szCs w:val="21"/>
              </w:rPr>
            </w:pPr>
          </w:p>
        </w:tc>
        <w:tc>
          <w:tcPr>
            <w:tcW w:w="2355" w:type="dxa"/>
          </w:tcPr>
          <w:p w14:paraId="4584F044">
            <w:pPr>
              <w:jc w:val="center"/>
              <w:rPr>
                <w:rFonts w:ascii="宋体" w:hAnsi="宋体" w:cs="宋体"/>
                <w:color w:val="000000"/>
                <w:sz w:val="21"/>
                <w:szCs w:val="21"/>
              </w:rPr>
            </w:pPr>
          </w:p>
        </w:tc>
        <w:tc>
          <w:tcPr>
            <w:tcW w:w="1275" w:type="dxa"/>
          </w:tcPr>
          <w:p w14:paraId="5D2DC085">
            <w:pPr>
              <w:jc w:val="center"/>
              <w:rPr>
                <w:rFonts w:ascii="宋体" w:hAnsi="宋体" w:cs="宋体"/>
                <w:color w:val="000000"/>
                <w:sz w:val="21"/>
                <w:szCs w:val="21"/>
              </w:rPr>
            </w:pPr>
          </w:p>
        </w:tc>
        <w:tc>
          <w:tcPr>
            <w:tcW w:w="1293" w:type="dxa"/>
          </w:tcPr>
          <w:p w14:paraId="72726E83">
            <w:pPr>
              <w:jc w:val="center"/>
              <w:rPr>
                <w:rFonts w:ascii="宋体" w:hAnsi="宋体" w:cs="宋体"/>
                <w:color w:val="000000"/>
                <w:sz w:val="21"/>
                <w:szCs w:val="21"/>
              </w:rPr>
            </w:pPr>
          </w:p>
        </w:tc>
        <w:tc>
          <w:tcPr>
            <w:tcW w:w="1262" w:type="dxa"/>
            <w:vMerge w:val="continue"/>
          </w:tcPr>
          <w:p w14:paraId="6A32101D">
            <w:pPr>
              <w:jc w:val="center"/>
              <w:rPr>
                <w:rFonts w:ascii="宋体" w:hAnsi="宋体" w:cs="宋体"/>
                <w:color w:val="000000"/>
                <w:sz w:val="21"/>
                <w:szCs w:val="21"/>
              </w:rPr>
            </w:pPr>
          </w:p>
        </w:tc>
      </w:tr>
      <w:tr w14:paraId="26DF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613E8B83">
            <w:pPr>
              <w:pStyle w:val="25"/>
              <w:spacing w:line="240" w:lineRule="atLeast"/>
              <w:ind w:left="3920"/>
              <w:jc w:val="center"/>
              <w:rPr>
                <w:rFonts w:ascii="宋体" w:hAnsi="宋体" w:cs="宋体"/>
                <w:color w:val="000000"/>
                <w:sz w:val="21"/>
                <w:szCs w:val="21"/>
              </w:rPr>
            </w:pPr>
            <w:r>
              <w:rPr>
                <w:rFonts w:hint="eastAsia" w:ascii="宋体" w:hAnsi="宋体" w:cs="宋体"/>
                <w:color w:val="000000"/>
                <w:sz w:val="21"/>
                <w:szCs w:val="21"/>
              </w:rPr>
              <w:t>7</w:t>
            </w:r>
          </w:p>
        </w:tc>
        <w:tc>
          <w:tcPr>
            <w:tcW w:w="2414" w:type="dxa"/>
            <w:vAlign w:val="center"/>
          </w:tcPr>
          <w:p w14:paraId="08842634">
            <w:pPr>
              <w:jc w:val="center"/>
              <w:rPr>
                <w:rFonts w:ascii="宋体" w:hAnsi="宋体" w:cs="宋体"/>
                <w:color w:val="000000"/>
                <w:sz w:val="21"/>
                <w:szCs w:val="21"/>
              </w:rPr>
            </w:pPr>
          </w:p>
        </w:tc>
        <w:tc>
          <w:tcPr>
            <w:tcW w:w="2355" w:type="dxa"/>
          </w:tcPr>
          <w:p w14:paraId="2E7173A2">
            <w:pPr>
              <w:jc w:val="center"/>
              <w:rPr>
                <w:rFonts w:ascii="宋体" w:hAnsi="宋体" w:cs="宋体"/>
                <w:color w:val="000000"/>
                <w:sz w:val="21"/>
                <w:szCs w:val="21"/>
              </w:rPr>
            </w:pPr>
          </w:p>
        </w:tc>
        <w:tc>
          <w:tcPr>
            <w:tcW w:w="1275" w:type="dxa"/>
          </w:tcPr>
          <w:p w14:paraId="53BFAA46">
            <w:pPr>
              <w:jc w:val="center"/>
              <w:rPr>
                <w:rFonts w:ascii="宋体" w:hAnsi="宋体" w:cs="宋体"/>
                <w:color w:val="000000"/>
                <w:sz w:val="21"/>
                <w:szCs w:val="21"/>
              </w:rPr>
            </w:pPr>
          </w:p>
        </w:tc>
        <w:tc>
          <w:tcPr>
            <w:tcW w:w="1293" w:type="dxa"/>
          </w:tcPr>
          <w:p w14:paraId="31E34DB2">
            <w:pPr>
              <w:jc w:val="center"/>
              <w:rPr>
                <w:rFonts w:ascii="宋体" w:hAnsi="宋体" w:cs="宋体"/>
                <w:color w:val="000000"/>
                <w:sz w:val="21"/>
                <w:szCs w:val="21"/>
              </w:rPr>
            </w:pPr>
          </w:p>
        </w:tc>
        <w:tc>
          <w:tcPr>
            <w:tcW w:w="1262" w:type="dxa"/>
            <w:vMerge w:val="continue"/>
          </w:tcPr>
          <w:p w14:paraId="6AF5CD9F">
            <w:pPr>
              <w:jc w:val="center"/>
              <w:rPr>
                <w:rFonts w:ascii="宋体" w:hAnsi="宋体" w:cs="宋体"/>
                <w:color w:val="000000"/>
                <w:sz w:val="21"/>
                <w:szCs w:val="21"/>
              </w:rPr>
            </w:pPr>
          </w:p>
        </w:tc>
      </w:tr>
      <w:tr w14:paraId="6FD6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69C9B088">
            <w:pPr>
              <w:pStyle w:val="25"/>
              <w:spacing w:line="240" w:lineRule="atLeast"/>
              <w:ind w:left="3920"/>
              <w:jc w:val="center"/>
              <w:rPr>
                <w:rFonts w:ascii="宋体" w:hAnsi="宋体" w:cs="宋体"/>
                <w:color w:val="000000"/>
                <w:sz w:val="21"/>
                <w:szCs w:val="21"/>
              </w:rPr>
            </w:pPr>
            <w:r>
              <w:rPr>
                <w:rFonts w:hint="eastAsia" w:ascii="宋体" w:hAnsi="宋体" w:cs="宋体"/>
                <w:color w:val="000000"/>
                <w:sz w:val="21"/>
                <w:szCs w:val="21"/>
              </w:rPr>
              <w:t>8</w:t>
            </w:r>
          </w:p>
        </w:tc>
        <w:tc>
          <w:tcPr>
            <w:tcW w:w="2414" w:type="dxa"/>
            <w:vAlign w:val="center"/>
          </w:tcPr>
          <w:p w14:paraId="424EE89F">
            <w:pPr>
              <w:jc w:val="center"/>
              <w:rPr>
                <w:rFonts w:ascii="宋体" w:hAnsi="宋体" w:cs="宋体"/>
                <w:color w:val="000000"/>
                <w:sz w:val="21"/>
                <w:szCs w:val="21"/>
              </w:rPr>
            </w:pPr>
          </w:p>
        </w:tc>
        <w:tc>
          <w:tcPr>
            <w:tcW w:w="2355" w:type="dxa"/>
          </w:tcPr>
          <w:p w14:paraId="3AB2C39B">
            <w:pPr>
              <w:jc w:val="center"/>
              <w:rPr>
                <w:rFonts w:ascii="宋体" w:hAnsi="宋体" w:cs="宋体"/>
                <w:color w:val="000000"/>
                <w:sz w:val="21"/>
                <w:szCs w:val="21"/>
              </w:rPr>
            </w:pPr>
          </w:p>
        </w:tc>
        <w:tc>
          <w:tcPr>
            <w:tcW w:w="1275" w:type="dxa"/>
          </w:tcPr>
          <w:p w14:paraId="1F080598">
            <w:pPr>
              <w:jc w:val="center"/>
              <w:rPr>
                <w:rFonts w:ascii="宋体" w:hAnsi="宋体" w:cs="宋体"/>
                <w:color w:val="000000"/>
                <w:sz w:val="21"/>
                <w:szCs w:val="21"/>
              </w:rPr>
            </w:pPr>
          </w:p>
        </w:tc>
        <w:tc>
          <w:tcPr>
            <w:tcW w:w="1293" w:type="dxa"/>
          </w:tcPr>
          <w:p w14:paraId="6F5ACDF6">
            <w:pPr>
              <w:jc w:val="center"/>
              <w:rPr>
                <w:rFonts w:ascii="宋体" w:hAnsi="宋体" w:cs="宋体"/>
                <w:color w:val="000000"/>
                <w:sz w:val="21"/>
                <w:szCs w:val="21"/>
              </w:rPr>
            </w:pPr>
          </w:p>
        </w:tc>
        <w:tc>
          <w:tcPr>
            <w:tcW w:w="1262" w:type="dxa"/>
            <w:vMerge w:val="continue"/>
          </w:tcPr>
          <w:p w14:paraId="66E63112">
            <w:pPr>
              <w:jc w:val="center"/>
              <w:rPr>
                <w:rFonts w:ascii="宋体" w:hAnsi="宋体" w:cs="宋体"/>
                <w:color w:val="000000"/>
                <w:sz w:val="21"/>
                <w:szCs w:val="21"/>
              </w:rPr>
            </w:pPr>
          </w:p>
        </w:tc>
      </w:tr>
      <w:tr w14:paraId="7002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04AA2536">
            <w:pPr>
              <w:pStyle w:val="25"/>
              <w:spacing w:line="240" w:lineRule="atLeast"/>
              <w:ind w:left="3920"/>
              <w:jc w:val="center"/>
              <w:rPr>
                <w:rFonts w:ascii="宋体" w:hAnsi="宋体" w:cs="宋体"/>
                <w:color w:val="000000"/>
                <w:sz w:val="21"/>
                <w:szCs w:val="21"/>
              </w:rPr>
            </w:pPr>
            <w:r>
              <w:rPr>
                <w:rFonts w:hint="eastAsia" w:ascii="宋体" w:hAnsi="宋体" w:cs="宋体"/>
                <w:color w:val="000000"/>
                <w:sz w:val="21"/>
                <w:szCs w:val="21"/>
              </w:rPr>
              <w:t>9</w:t>
            </w:r>
          </w:p>
        </w:tc>
        <w:tc>
          <w:tcPr>
            <w:tcW w:w="2414" w:type="dxa"/>
            <w:vAlign w:val="center"/>
          </w:tcPr>
          <w:p w14:paraId="44C8E713">
            <w:pPr>
              <w:jc w:val="center"/>
              <w:rPr>
                <w:rFonts w:ascii="宋体" w:hAnsi="宋体" w:cs="宋体"/>
                <w:color w:val="000000"/>
                <w:sz w:val="21"/>
                <w:szCs w:val="21"/>
              </w:rPr>
            </w:pPr>
          </w:p>
        </w:tc>
        <w:tc>
          <w:tcPr>
            <w:tcW w:w="2355" w:type="dxa"/>
          </w:tcPr>
          <w:p w14:paraId="1052BAC5">
            <w:pPr>
              <w:jc w:val="center"/>
              <w:rPr>
                <w:rFonts w:ascii="宋体" w:hAnsi="宋体" w:cs="宋体"/>
                <w:color w:val="000000"/>
                <w:sz w:val="21"/>
                <w:szCs w:val="21"/>
              </w:rPr>
            </w:pPr>
          </w:p>
        </w:tc>
        <w:tc>
          <w:tcPr>
            <w:tcW w:w="1275" w:type="dxa"/>
          </w:tcPr>
          <w:p w14:paraId="38BDBBEA">
            <w:pPr>
              <w:jc w:val="center"/>
              <w:rPr>
                <w:rFonts w:ascii="宋体" w:hAnsi="宋体" w:cs="宋体"/>
                <w:color w:val="000000"/>
                <w:sz w:val="21"/>
                <w:szCs w:val="21"/>
              </w:rPr>
            </w:pPr>
          </w:p>
        </w:tc>
        <w:tc>
          <w:tcPr>
            <w:tcW w:w="1293" w:type="dxa"/>
          </w:tcPr>
          <w:p w14:paraId="2ED0C8AF">
            <w:pPr>
              <w:jc w:val="center"/>
              <w:rPr>
                <w:rFonts w:ascii="宋体" w:hAnsi="宋体" w:cs="宋体"/>
                <w:color w:val="000000"/>
                <w:sz w:val="21"/>
                <w:szCs w:val="21"/>
              </w:rPr>
            </w:pPr>
          </w:p>
        </w:tc>
        <w:tc>
          <w:tcPr>
            <w:tcW w:w="1262" w:type="dxa"/>
            <w:vMerge w:val="continue"/>
          </w:tcPr>
          <w:p w14:paraId="1BB054F0">
            <w:pPr>
              <w:jc w:val="center"/>
              <w:rPr>
                <w:rFonts w:ascii="宋体" w:hAnsi="宋体" w:cs="宋体"/>
                <w:color w:val="000000"/>
                <w:sz w:val="21"/>
                <w:szCs w:val="21"/>
              </w:rPr>
            </w:pPr>
          </w:p>
        </w:tc>
      </w:tr>
      <w:tr w14:paraId="52C2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7315342C">
            <w:pPr>
              <w:pStyle w:val="25"/>
              <w:spacing w:line="240" w:lineRule="atLeast"/>
              <w:ind w:left="3920"/>
              <w:jc w:val="center"/>
              <w:rPr>
                <w:rFonts w:ascii="宋体" w:hAnsi="宋体" w:cs="宋体"/>
                <w:color w:val="000000"/>
                <w:sz w:val="21"/>
                <w:szCs w:val="21"/>
              </w:rPr>
            </w:pPr>
            <w:r>
              <w:rPr>
                <w:rFonts w:hint="eastAsia" w:ascii="宋体" w:hAnsi="宋体" w:cs="宋体"/>
                <w:color w:val="000000"/>
                <w:sz w:val="21"/>
                <w:szCs w:val="21"/>
              </w:rPr>
              <w:t>10</w:t>
            </w:r>
          </w:p>
        </w:tc>
        <w:tc>
          <w:tcPr>
            <w:tcW w:w="2414" w:type="dxa"/>
            <w:vAlign w:val="center"/>
          </w:tcPr>
          <w:p w14:paraId="6668EBE5">
            <w:pPr>
              <w:jc w:val="center"/>
              <w:rPr>
                <w:rFonts w:ascii="宋体" w:hAnsi="宋体" w:cs="宋体"/>
                <w:color w:val="000000"/>
                <w:sz w:val="21"/>
                <w:szCs w:val="21"/>
              </w:rPr>
            </w:pPr>
          </w:p>
        </w:tc>
        <w:tc>
          <w:tcPr>
            <w:tcW w:w="2355" w:type="dxa"/>
          </w:tcPr>
          <w:p w14:paraId="7AB0BCF8">
            <w:pPr>
              <w:jc w:val="center"/>
              <w:rPr>
                <w:rFonts w:ascii="宋体" w:hAnsi="宋体" w:cs="宋体"/>
                <w:color w:val="000000"/>
                <w:sz w:val="21"/>
                <w:szCs w:val="21"/>
              </w:rPr>
            </w:pPr>
          </w:p>
        </w:tc>
        <w:tc>
          <w:tcPr>
            <w:tcW w:w="1275" w:type="dxa"/>
          </w:tcPr>
          <w:p w14:paraId="51A2F25B">
            <w:pPr>
              <w:jc w:val="center"/>
              <w:rPr>
                <w:rFonts w:ascii="宋体" w:hAnsi="宋体" w:cs="宋体"/>
                <w:color w:val="000000"/>
                <w:sz w:val="21"/>
                <w:szCs w:val="21"/>
              </w:rPr>
            </w:pPr>
          </w:p>
        </w:tc>
        <w:tc>
          <w:tcPr>
            <w:tcW w:w="1293" w:type="dxa"/>
          </w:tcPr>
          <w:p w14:paraId="0EC19B6F">
            <w:pPr>
              <w:jc w:val="center"/>
              <w:rPr>
                <w:rFonts w:ascii="宋体" w:hAnsi="宋体" w:cs="宋体"/>
                <w:color w:val="000000"/>
                <w:sz w:val="21"/>
                <w:szCs w:val="21"/>
              </w:rPr>
            </w:pPr>
          </w:p>
        </w:tc>
        <w:tc>
          <w:tcPr>
            <w:tcW w:w="1262" w:type="dxa"/>
            <w:vMerge w:val="continue"/>
          </w:tcPr>
          <w:p w14:paraId="6A659E8B">
            <w:pPr>
              <w:jc w:val="center"/>
              <w:rPr>
                <w:rFonts w:ascii="宋体" w:hAnsi="宋体" w:cs="宋体"/>
                <w:color w:val="000000"/>
                <w:sz w:val="21"/>
                <w:szCs w:val="21"/>
              </w:rPr>
            </w:pPr>
          </w:p>
        </w:tc>
      </w:tr>
      <w:tr w14:paraId="3717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7FAEC287">
            <w:pPr>
              <w:pStyle w:val="25"/>
              <w:spacing w:line="240" w:lineRule="atLeast"/>
              <w:ind w:left="3920"/>
              <w:jc w:val="center"/>
              <w:rPr>
                <w:rFonts w:ascii="宋体" w:hAnsi="宋体" w:cs="宋体"/>
                <w:color w:val="000000"/>
                <w:sz w:val="21"/>
                <w:szCs w:val="21"/>
              </w:rPr>
            </w:pPr>
            <w:r>
              <w:rPr>
                <w:rFonts w:hint="eastAsia" w:ascii="宋体" w:hAnsi="宋体" w:cs="宋体"/>
                <w:color w:val="000000"/>
                <w:sz w:val="21"/>
                <w:szCs w:val="21"/>
              </w:rPr>
              <w:t>11</w:t>
            </w:r>
          </w:p>
        </w:tc>
        <w:tc>
          <w:tcPr>
            <w:tcW w:w="2414" w:type="dxa"/>
            <w:vAlign w:val="center"/>
          </w:tcPr>
          <w:p w14:paraId="04CA15D2">
            <w:pPr>
              <w:jc w:val="center"/>
              <w:rPr>
                <w:rFonts w:ascii="宋体" w:hAnsi="宋体" w:cs="宋体"/>
                <w:color w:val="000000"/>
                <w:sz w:val="21"/>
                <w:szCs w:val="21"/>
              </w:rPr>
            </w:pPr>
          </w:p>
        </w:tc>
        <w:tc>
          <w:tcPr>
            <w:tcW w:w="2355" w:type="dxa"/>
          </w:tcPr>
          <w:p w14:paraId="1E36E2EF">
            <w:pPr>
              <w:jc w:val="center"/>
              <w:rPr>
                <w:rFonts w:ascii="宋体" w:hAnsi="宋体" w:cs="宋体"/>
                <w:color w:val="000000"/>
                <w:sz w:val="21"/>
                <w:szCs w:val="21"/>
              </w:rPr>
            </w:pPr>
          </w:p>
        </w:tc>
        <w:tc>
          <w:tcPr>
            <w:tcW w:w="1275" w:type="dxa"/>
          </w:tcPr>
          <w:p w14:paraId="056AF0C6">
            <w:pPr>
              <w:jc w:val="center"/>
              <w:rPr>
                <w:rFonts w:ascii="宋体" w:hAnsi="宋体" w:cs="宋体"/>
                <w:color w:val="000000"/>
                <w:sz w:val="21"/>
                <w:szCs w:val="21"/>
              </w:rPr>
            </w:pPr>
          </w:p>
        </w:tc>
        <w:tc>
          <w:tcPr>
            <w:tcW w:w="1293" w:type="dxa"/>
          </w:tcPr>
          <w:p w14:paraId="5CCD8692">
            <w:pPr>
              <w:jc w:val="center"/>
              <w:rPr>
                <w:rFonts w:ascii="宋体" w:hAnsi="宋体" w:cs="宋体"/>
                <w:color w:val="000000"/>
                <w:sz w:val="21"/>
                <w:szCs w:val="21"/>
              </w:rPr>
            </w:pPr>
          </w:p>
        </w:tc>
        <w:tc>
          <w:tcPr>
            <w:tcW w:w="1262" w:type="dxa"/>
            <w:vMerge w:val="continue"/>
          </w:tcPr>
          <w:p w14:paraId="5316D830">
            <w:pPr>
              <w:jc w:val="center"/>
              <w:rPr>
                <w:rFonts w:ascii="宋体" w:hAnsi="宋体" w:cs="宋体"/>
                <w:color w:val="000000"/>
                <w:sz w:val="21"/>
                <w:szCs w:val="21"/>
              </w:rPr>
            </w:pPr>
          </w:p>
        </w:tc>
      </w:tr>
      <w:tr w14:paraId="4C5A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0F858F13">
            <w:pPr>
              <w:pStyle w:val="25"/>
              <w:spacing w:line="240" w:lineRule="atLeast"/>
              <w:ind w:left="3920"/>
              <w:jc w:val="center"/>
              <w:rPr>
                <w:rFonts w:ascii="宋体" w:hAnsi="宋体" w:cs="宋体"/>
                <w:color w:val="000000"/>
                <w:sz w:val="21"/>
                <w:szCs w:val="21"/>
              </w:rPr>
            </w:pPr>
            <w:r>
              <w:rPr>
                <w:rFonts w:hint="eastAsia" w:ascii="宋体" w:hAnsi="宋体" w:cs="宋体"/>
                <w:color w:val="000000"/>
                <w:sz w:val="21"/>
                <w:szCs w:val="21"/>
              </w:rPr>
              <w:t>12</w:t>
            </w:r>
          </w:p>
        </w:tc>
        <w:tc>
          <w:tcPr>
            <w:tcW w:w="2414" w:type="dxa"/>
            <w:vAlign w:val="center"/>
          </w:tcPr>
          <w:p w14:paraId="15925C6C">
            <w:pPr>
              <w:jc w:val="center"/>
              <w:rPr>
                <w:rFonts w:ascii="宋体" w:hAnsi="宋体" w:cs="宋体"/>
                <w:color w:val="000000"/>
                <w:sz w:val="21"/>
                <w:szCs w:val="21"/>
              </w:rPr>
            </w:pPr>
            <w:r>
              <w:rPr>
                <w:rFonts w:hint="eastAsia" w:ascii="宋体" w:hAnsi="宋体" w:cs="宋体"/>
                <w:color w:val="000000"/>
                <w:sz w:val="21"/>
                <w:szCs w:val="21"/>
              </w:rPr>
              <w:t>总计</w:t>
            </w:r>
          </w:p>
        </w:tc>
        <w:tc>
          <w:tcPr>
            <w:tcW w:w="4923" w:type="dxa"/>
            <w:gridSpan w:val="3"/>
          </w:tcPr>
          <w:p w14:paraId="1071195F">
            <w:pPr>
              <w:rPr>
                <w:rFonts w:ascii="宋体" w:hAnsi="宋体" w:cs="宋体"/>
                <w:color w:val="000000"/>
                <w:sz w:val="21"/>
                <w:szCs w:val="21"/>
              </w:rPr>
            </w:pPr>
          </w:p>
        </w:tc>
        <w:tc>
          <w:tcPr>
            <w:tcW w:w="1262" w:type="dxa"/>
          </w:tcPr>
          <w:p w14:paraId="7885A2A2">
            <w:pPr>
              <w:rPr>
                <w:rFonts w:ascii="宋体" w:hAnsi="宋体" w:cs="宋体"/>
                <w:color w:val="000000"/>
                <w:sz w:val="21"/>
                <w:szCs w:val="21"/>
              </w:rPr>
            </w:pPr>
          </w:p>
        </w:tc>
      </w:tr>
    </w:tbl>
    <w:p w14:paraId="5CC02F2D">
      <w:pPr>
        <w:snapToGrid w:val="0"/>
        <w:spacing w:line="500" w:lineRule="exact"/>
        <w:ind w:firstLine="480" w:firstLineChars="200"/>
        <w:rPr>
          <w:rFonts w:hint="eastAsia" w:ascii="宋体" w:hAnsi="宋体" w:cs="宋体"/>
          <w:color w:val="auto"/>
          <w:sz w:val="24"/>
          <w:szCs w:val="28"/>
        </w:rPr>
      </w:pPr>
    </w:p>
    <w:p w14:paraId="5336B870">
      <w:pPr>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注：1.供应商应完整填写本表。</w:t>
      </w:r>
    </w:p>
    <w:p w14:paraId="65DA3E02">
      <w:pPr>
        <w:snapToGrid w:val="0"/>
        <w:spacing w:line="500" w:lineRule="exact"/>
        <w:rPr>
          <w:rFonts w:hint="eastAsia" w:ascii="宋体" w:hAnsi="宋体" w:cs="宋体"/>
          <w:color w:val="auto"/>
          <w:sz w:val="24"/>
          <w:szCs w:val="28"/>
        </w:rPr>
      </w:pPr>
      <w:r>
        <w:rPr>
          <w:rFonts w:hint="eastAsia" w:ascii="宋体" w:hAnsi="宋体" w:cs="宋体"/>
          <w:color w:val="auto"/>
          <w:sz w:val="24"/>
          <w:szCs w:val="28"/>
        </w:rPr>
        <w:t xml:space="preserve">        2.该表可扩展</w:t>
      </w:r>
      <w:bookmarkStart w:id="658" w:name="OLE_LINK1"/>
      <w:bookmarkStart w:id="659" w:name="OLE_LINK2"/>
      <w:r>
        <w:rPr>
          <w:rFonts w:hint="eastAsia" w:ascii="宋体" w:hAnsi="宋体" w:cs="宋体"/>
          <w:color w:val="auto"/>
          <w:sz w:val="24"/>
          <w:szCs w:val="28"/>
        </w:rPr>
        <w:t>。</w:t>
      </w:r>
      <w:bookmarkEnd w:id="658"/>
      <w:bookmarkEnd w:id="659"/>
    </w:p>
    <w:p w14:paraId="4A40FD54">
      <w:pPr>
        <w:pStyle w:val="39"/>
        <w:rPr>
          <w:rFonts w:hint="eastAsia" w:ascii="宋体" w:hAnsi="宋体" w:cs="宋体"/>
          <w:color w:val="auto"/>
          <w:szCs w:val="24"/>
        </w:rPr>
      </w:pPr>
    </w:p>
    <w:p w14:paraId="22C2C2C8">
      <w:pPr>
        <w:pStyle w:val="39"/>
        <w:rPr>
          <w:rFonts w:hint="eastAsia" w:ascii="宋体" w:hAnsi="宋体" w:cs="宋体"/>
          <w:color w:val="auto"/>
          <w:szCs w:val="24"/>
        </w:rPr>
      </w:pPr>
      <w:r>
        <w:rPr>
          <w:rFonts w:hint="eastAsia" w:ascii="宋体" w:hAnsi="宋体" w:cs="宋体"/>
          <w:color w:val="auto"/>
          <w:szCs w:val="24"/>
        </w:rPr>
        <w:t xml:space="preserve">            </w:t>
      </w:r>
    </w:p>
    <w:p w14:paraId="63F0DC85">
      <w:pPr>
        <w:rPr>
          <w:rFonts w:hint="eastAsia" w:ascii="宋体" w:hAnsi="宋体" w:cs="宋体"/>
          <w:color w:val="auto"/>
        </w:rPr>
      </w:pPr>
    </w:p>
    <w:p w14:paraId="0FDC6C77">
      <w:pPr>
        <w:rPr>
          <w:rFonts w:hint="eastAsia" w:ascii="宋体" w:hAnsi="宋体" w:cs="宋体"/>
          <w:color w:val="auto"/>
        </w:rPr>
      </w:pPr>
    </w:p>
    <w:p w14:paraId="58EBC3CF">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                                                供应商名称（公章）或自然人签署：</w:t>
      </w:r>
    </w:p>
    <w:p w14:paraId="500B0EC9">
      <w:pPr>
        <w:spacing w:line="360" w:lineRule="auto"/>
        <w:rPr>
          <w:rFonts w:hint="eastAsia" w:ascii="宋体" w:hAnsi="宋体" w:cs="宋体"/>
          <w:color w:val="auto"/>
        </w:rPr>
      </w:pPr>
    </w:p>
    <w:p w14:paraId="5FB947AC">
      <w:pPr>
        <w:spacing w:line="360" w:lineRule="auto"/>
        <w:ind w:right="480" w:firstLine="6480" w:firstLineChars="2700"/>
        <w:rPr>
          <w:rFonts w:hint="eastAsia" w:ascii="宋体" w:hAnsi="宋体" w:cs="宋体"/>
          <w:color w:val="auto"/>
          <w:sz w:val="24"/>
          <w:szCs w:val="24"/>
        </w:rPr>
      </w:pPr>
      <w:r>
        <w:rPr>
          <w:rFonts w:hint="eastAsia" w:ascii="宋体" w:hAnsi="宋体" w:cs="宋体"/>
          <w:color w:val="auto"/>
          <w:sz w:val="24"/>
          <w:szCs w:val="24"/>
        </w:rPr>
        <w:t>年     月    日</w:t>
      </w:r>
    </w:p>
    <w:p w14:paraId="4F380F7F">
      <w:pPr>
        <w:snapToGrid w:val="0"/>
        <w:spacing w:line="360" w:lineRule="auto"/>
        <w:ind w:firstLine="480" w:firstLineChars="200"/>
        <w:rPr>
          <w:rFonts w:hint="eastAsia" w:ascii="宋体" w:hAnsi="宋体" w:cs="宋体"/>
          <w:color w:val="auto"/>
          <w:sz w:val="24"/>
          <w:szCs w:val="24"/>
          <w:bdr w:val="single" w:color="auto" w:sz="4" w:space="0"/>
        </w:rPr>
        <w:sectPr>
          <w:headerReference r:id="rId9" w:type="default"/>
          <w:pgSz w:w="11907" w:h="16840"/>
          <w:pgMar w:top="1134" w:right="1191" w:bottom="1134" w:left="1304" w:header="851" w:footer="992" w:gutter="0"/>
          <w:pgNumType w:fmt="numberInDash"/>
          <w:cols w:space="720" w:num="1"/>
          <w:docGrid w:linePitch="380" w:charSpace="-5735"/>
        </w:sectPr>
      </w:pPr>
    </w:p>
    <w:p w14:paraId="57B145BF">
      <w:pPr>
        <w:pStyle w:val="5"/>
        <w:adjustRightInd w:val="0"/>
        <w:snapToGrid w:val="0"/>
        <w:spacing w:before="0" w:after="0" w:line="240" w:lineRule="auto"/>
        <w:rPr>
          <w:rFonts w:hint="eastAsia" w:ascii="宋体" w:hAnsi="宋体" w:cs="宋体"/>
          <w:color w:val="auto"/>
        </w:rPr>
      </w:pPr>
      <w:bookmarkStart w:id="660" w:name="_Toc21076"/>
      <w:bookmarkStart w:id="661" w:name="_Toc313008357"/>
      <w:bookmarkStart w:id="662" w:name="_Toc21897"/>
      <w:bookmarkStart w:id="663" w:name="_Toc15013"/>
      <w:bookmarkStart w:id="664" w:name="_Toc31077"/>
      <w:bookmarkStart w:id="665" w:name="_Toc23220"/>
      <w:bookmarkStart w:id="666" w:name="_Toc313888361"/>
      <w:bookmarkStart w:id="667" w:name="_Toc5374"/>
      <w:bookmarkStart w:id="668" w:name="_Toc20852"/>
      <w:bookmarkStart w:id="669" w:name="_Toc16006"/>
      <w:bookmarkStart w:id="670" w:name="_Toc6232"/>
      <w:bookmarkStart w:id="671" w:name="_Toc28875"/>
      <w:bookmarkStart w:id="672" w:name="_Toc9213"/>
      <w:bookmarkStart w:id="673" w:name="_Toc31372"/>
      <w:bookmarkStart w:id="674" w:name="_Toc65662757"/>
      <w:bookmarkStart w:id="675" w:name="_Toc4994"/>
      <w:bookmarkStart w:id="676" w:name="_Toc19183"/>
      <w:bookmarkStart w:id="677" w:name="_Toc11715"/>
      <w:bookmarkStart w:id="678" w:name="_Toc26034"/>
      <w:bookmarkStart w:id="679" w:name="_Toc342913420"/>
      <w:bookmarkStart w:id="680" w:name="_Toc29115"/>
      <w:bookmarkStart w:id="681" w:name="_Toc16137"/>
      <w:r>
        <w:rPr>
          <w:rFonts w:hint="eastAsia" w:ascii="宋体" w:hAnsi="宋体" w:cs="宋体"/>
          <w:color w:val="auto"/>
        </w:rPr>
        <w:t>二、技术部分</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67490D4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（一）技术条款差异表</w:t>
      </w:r>
    </w:p>
    <w:p w14:paraId="7C0E78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项目号：                             </w:t>
      </w:r>
    </w:p>
    <w:p w14:paraId="7F6BE0B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磋商项目名称：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9"/>
        <w:gridCol w:w="3081"/>
        <w:gridCol w:w="2307"/>
      </w:tblGrid>
      <w:tr w14:paraId="4928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71" w:type="dxa"/>
            <w:noWrap w:val="0"/>
            <w:vAlign w:val="center"/>
          </w:tcPr>
          <w:p w14:paraId="6B8784A7">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序号</w:t>
            </w:r>
          </w:p>
        </w:tc>
        <w:tc>
          <w:tcPr>
            <w:tcW w:w="2969" w:type="dxa"/>
            <w:noWrap w:val="0"/>
            <w:vAlign w:val="center"/>
          </w:tcPr>
          <w:p w14:paraId="386838FE">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项目技术需求</w:t>
            </w:r>
          </w:p>
        </w:tc>
        <w:tc>
          <w:tcPr>
            <w:tcW w:w="3081" w:type="dxa"/>
            <w:noWrap w:val="0"/>
            <w:vAlign w:val="center"/>
          </w:tcPr>
          <w:p w14:paraId="43B037A1">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技术应答</w:t>
            </w:r>
          </w:p>
        </w:tc>
        <w:tc>
          <w:tcPr>
            <w:tcW w:w="2307" w:type="dxa"/>
            <w:noWrap w:val="0"/>
            <w:vAlign w:val="center"/>
          </w:tcPr>
          <w:p w14:paraId="3CF168E4">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差异说明</w:t>
            </w:r>
          </w:p>
        </w:tc>
      </w:tr>
      <w:tr w14:paraId="1744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12002A41">
            <w:pPr>
              <w:tabs>
                <w:tab w:val="left" w:pos="6300"/>
              </w:tabs>
              <w:snapToGrid w:val="0"/>
              <w:spacing w:line="500" w:lineRule="exact"/>
              <w:jc w:val="center"/>
              <w:rPr>
                <w:rFonts w:hint="eastAsia" w:ascii="宋体" w:hAnsi="宋体" w:cs="宋体"/>
                <w:color w:val="auto"/>
                <w:sz w:val="21"/>
                <w:szCs w:val="21"/>
              </w:rPr>
            </w:pPr>
          </w:p>
        </w:tc>
        <w:tc>
          <w:tcPr>
            <w:tcW w:w="2969" w:type="dxa"/>
            <w:noWrap w:val="0"/>
            <w:vAlign w:val="center"/>
          </w:tcPr>
          <w:p w14:paraId="284C9B5A">
            <w:pPr>
              <w:tabs>
                <w:tab w:val="left" w:pos="6300"/>
              </w:tabs>
              <w:snapToGrid w:val="0"/>
              <w:spacing w:line="500" w:lineRule="exact"/>
              <w:jc w:val="center"/>
              <w:rPr>
                <w:rFonts w:hint="eastAsia" w:ascii="宋体" w:hAnsi="宋体" w:cs="宋体"/>
                <w:color w:val="auto"/>
                <w:sz w:val="21"/>
                <w:szCs w:val="21"/>
              </w:rPr>
            </w:pPr>
          </w:p>
        </w:tc>
        <w:tc>
          <w:tcPr>
            <w:tcW w:w="3081" w:type="dxa"/>
            <w:noWrap w:val="0"/>
            <w:vAlign w:val="center"/>
          </w:tcPr>
          <w:p w14:paraId="380A7AE1">
            <w:pPr>
              <w:tabs>
                <w:tab w:val="left" w:pos="6300"/>
              </w:tabs>
              <w:snapToGrid w:val="0"/>
              <w:spacing w:line="500" w:lineRule="exact"/>
              <w:jc w:val="left"/>
              <w:rPr>
                <w:rFonts w:hint="eastAsia" w:ascii="宋体" w:hAnsi="宋体" w:cs="宋体"/>
                <w:color w:val="auto"/>
                <w:sz w:val="21"/>
                <w:szCs w:val="21"/>
              </w:rPr>
            </w:pPr>
            <w:r>
              <w:rPr>
                <w:rFonts w:hint="eastAsia" w:ascii="宋体" w:hAnsi="宋体" w:cs="宋体"/>
                <w:color w:val="auto"/>
                <w:sz w:val="21"/>
                <w:szCs w:val="21"/>
              </w:rPr>
              <w:t>提醒：请注明技术参数或具体内容以及响应文件中技术参数或具体内容的位置（页码）</w:t>
            </w:r>
          </w:p>
        </w:tc>
        <w:tc>
          <w:tcPr>
            <w:tcW w:w="2307" w:type="dxa"/>
            <w:noWrap w:val="0"/>
            <w:vAlign w:val="center"/>
          </w:tcPr>
          <w:p w14:paraId="04F6AD30">
            <w:pPr>
              <w:tabs>
                <w:tab w:val="left" w:pos="6300"/>
              </w:tabs>
              <w:snapToGrid w:val="0"/>
              <w:spacing w:line="500" w:lineRule="exact"/>
              <w:jc w:val="center"/>
              <w:rPr>
                <w:rFonts w:hint="eastAsia" w:ascii="宋体" w:hAnsi="宋体" w:cs="宋体"/>
                <w:color w:val="auto"/>
                <w:sz w:val="21"/>
                <w:szCs w:val="21"/>
              </w:rPr>
            </w:pPr>
          </w:p>
        </w:tc>
      </w:tr>
      <w:tr w14:paraId="49B0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65AB23D9">
            <w:pPr>
              <w:tabs>
                <w:tab w:val="left" w:pos="6300"/>
              </w:tabs>
              <w:snapToGrid w:val="0"/>
              <w:spacing w:line="500" w:lineRule="exact"/>
              <w:jc w:val="center"/>
              <w:rPr>
                <w:rFonts w:hint="eastAsia" w:ascii="宋体" w:hAnsi="宋体" w:cs="宋体"/>
                <w:color w:val="auto"/>
                <w:sz w:val="21"/>
                <w:szCs w:val="21"/>
              </w:rPr>
            </w:pPr>
          </w:p>
        </w:tc>
        <w:tc>
          <w:tcPr>
            <w:tcW w:w="2969" w:type="dxa"/>
            <w:noWrap w:val="0"/>
            <w:vAlign w:val="center"/>
          </w:tcPr>
          <w:p w14:paraId="73F1FD90">
            <w:pPr>
              <w:tabs>
                <w:tab w:val="left" w:pos="6300"/>
              </w:tabs>
              <w:snapToGrid w:val="0"/>
              <w:spacing w:line="500" w:lineRule="exact"/>
              <w:jc w:val="center"/>
              <w:rPr>
                <w:rFonts w:hint="eastAsia" w:ascii="宋体" w:hAnsi="宋体" w:cs="宋体"/>
                <w:color w:val="auto"/>
                <w:sz w:val="21"/>
                <w:szCs w:val="21"/>
              </w:rPr>
            </w:pPr>
          </w:p>
        </w:tc>
        <w:tc>
          <w:tcPr>
            <w:tcW w:w="3081" w:type="dxa"/>
            <w:noWrap w:val="0"/>
            <w:vAlign w:val="center"/>
          </w:tcPr>
          <w:p w14:paraId="0CA5193E">
            <w:pPr>
              <w:tabs>
                <w:tab w:val="left" w:pos="6300"/>
              </w:tabs>
              <w:snapToGrid w:val="0"/>
              <w:spacing w:line="500" w:lineRule="exact"/>
              <w:jc w:val="center"/>
              <w:rPr>
                <w:rFonts w:hint="eastAsia" w:ascii="宋体" w:hAnsi="宋体" w:cs="宋体"/>
                <w:color w:val="auto"/>
                <w:sz w:val="21"/>
                <w:szCs w:val="21"/>
              </w:rPr>
            </w:pPr>
          </w:p>
        </w:tc>
        <w:tc>
          <w:tcPr>
            <w:tcW w:w="2307" w:type="dxa"/>
            <w:noWrap w:val="0"/>
            <w:vAlign w:val="center"/>
          </w:tcPr>
          <w:p w14:paraId="6569AC54">
            <w:pPr>
              <w:tabs>
                <w:tab w:val="left" w:pos="6300"/>
              </w:tabs>
              <w:snapToGrid w:val="0"/>
              <w:spacing w:line="500" w:lineRule="exact"/>
              <w:jc w:val="center"/>
              <w:rPr>
                <w:rFonts w:hint="eastAsia" w:ascii="宋体" w:hAnsi="宋体" w:cs="宋体"/>
                <w:color w:val="auto"/>
                <w:sz w:val="21"/>
                <w:szCs w:val="21"/>
              </w:rPr>
            </w:pPr>
          </w:p>
        </w:tc>
      </w:tr>
      <w:tr w14:paraId="3521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1DF4FD9">
            <w:pPr>
              <w:tabs>
                <w:tab w:val="left" w:pos="6300"/>
              </w:tabs>
              <w:snapToGrid w:val="0"/>
              <w:spacing w:line="500" w:lineRule="exact"/>
              <w:jc w:val="center"/>
              <w:rPr>
                <w:rFonts w:hint="eastAsia" w:ascii="宋体" w:hAnsi="宋体" w:cs="宋体"/>
                <w:color w:val="auto"/>
                <w:sz w:val="21"/>
                <w:szCs w:val="21"/>
              </w:rPr>
            </w:pPr>
          </w:p>
        </w:tc>
        <w:tc>
          <w:tcPr>
            <w:tcW w:w="2969" w:type="dxa"/>
            <w:noWrap w:val="0"/>
            <w:vAlign w:val="center"/>
          </w:tcPr>
          <w:p w14:paraId="31190217">
            <w:pPr>
              <w:tabs>
                <w:tab w:val="left" w:pos="6300"/>
              </w:tabs>
              <w:snapToGrid w:val="0"/>
              <w:spacing w:line="500" w:lineRule="exact"/>
              <w:jc w:val="center"/>
              <w:rPr>
                <w:rFonts w:hint="eastAsia" w:ascii="宋体" w:hAnsi="宋体" w:cs="宋体"/>
                <w:color w:val="auto"/>
                <w:sz w:val="21"/>
                <w:szCs w:val="21"/>
              </w:rPr>
            </w:pPr>
          </w:p>
        </w:tc>
        <w:tc>
          <w:tcPr>
            <w:tcW w:w="3081" w:type="dxa"/>
            <w:noWrap w:val="0"/>
            <w:vAlign w:val="center"/>
          </w:tcPr>
          <w:p w14:paraId="4DBD1B87">
            <w:pPr>
              <w:tabs>
                <w:tab w:val="left" w:pos="6300"/>
              </w:tabs>
              <w:snapToGrid w:val="0"/>
              <w:spacing w:line="500" w:lineRule="exact"/>
              <w:jc w:val="center"/>
              <w:rPr>
                <w:rFonts w:hint="eastAsia" w:ascii="宋体" w:hAnsi="宋体" w:cs="宋体"/>
                <w:color w:val="auto"/>
                <w:sz w:val="21"/>
                <w:szCs w:val="21"/>
              </w:rPr>
            </w:pPr>
          </w:p>
        </w:tc>
        <w:tc>
          <w:tcPr>
            <w:tcW w:w="2307" w:type="dxa"/>
            <w:noWrap w:val="0"/>
            <w:vAlign w:val="center"/>
          </w:tcPr>
          <w:p w14:paraId="2FDB20A5">
            <w:pPr>
              <w:tabs>
                <w:tab w:val="left" w:pos="6300"/>
              </w:tabs>
              <w:snapToGrid w:val="0"/>
              <w:spacing w:line="500" w:lineRule="exact"/>
              <w:jc w:val="center"/>
              <w:rPr>
                <w:rFonts w:hint="eastAsia" w:ascii="宋体" w:hAnsi="宋体" w:cs="宋体"/>
                <w:color w:val="auto"/>
                <w:sz w:val="21"/>
                <w:szCs w:val="21"/>
              </w:rPr>
            </w:pPr>
          </w:p>
        </w:tc>
      </w:tr>
      <w:tr w14:paraId="0134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74AF06F">
            <w:pPr>
              <w:tabs>
                <w:tab w:val="left" w:pos="6300"/>
              </w:tabs>
              <w:snapToGrid w:val="0"/>
              <w:spacing w:line="500" w:lineRule="exact"/>
              <w:jc w:val="center"/>
              <w:rPr>
                <w:rFonts w:hint="eastAsia" w:ascii="宋体" w:hAnsi="宋体" w:cs="宋体"/>
                <w:color w:val="auto"/>
                <w:sz w:val="21"/>
                <w:szCs w:val="21"/>
              </w:rPr>
            </w:pPr>
          </w:p>
        </w:tc>
        <w:tc>
          <w:tcPr>
            <w:tcW w:w="2969" w:type="dxa"/>
            <w:noWrap w:val="0"/>
            <w:vAlign w:val="center"/>
          </w:tcPr>
          <w:p w14:paraId="0F37A83A">
            <w:pPr>
              <w:tabs>
                <w:tab w:val="left" w:pos="6300"/>
              </w:tabs>
              <w:snapToGrid w:val="0"/>
              <w:spacing w:line="500" w:lineRule="exact"/>
              <w:jc w:val="center"/>
              <w:rPr>
                <w:rFonts w:hint="eastAsia" w:ascii="宋体" w:hAnsi="宋体" w:cs="宋体"/>
                <w:color w:val="auto"/>
                <w:sz w:val="21"/>
                <w:szCs w:val="21"/>
              </w:rPr>
            </w:pPr>
          </w:p>
        </w:tc>
        <w:tc>
          <w:tcPr>
            <w:tcW w:w="3081" w:type="dxa"/>
            <w:noWrap w:val="0"/>
            <w:vAlign w:val="center"/>
          </w:tcPr>
          <w:p w14:paraId="0D20F02C">
            <w:pPr>
              <w:tabs>
                <w:tab w:val="left" w:pos="6300"/>
              </w:tabs>
              <w:snapToGrid w:val="0"/>
              <w:spacing w:line="500" w:lineRule="exact"/>
              <w:jc w:val="center"/>
              <w:rPr>
                <w:rFonts w:hint="eastAsia" w:ascii="宋体" w:hAnsi="宋体" w:cs="宋体"/>
                <w:color w:val="auto"/>
                <w:sz w:val="21"/>
                <w:szCs w:val="21"/>
              </w:rPr>
            </w:pPr>
          </w:p>
        </w:tc>
        <w:tc>
          <w:tcPr>
            <w:tcW w:w="2307" w:type="dxa"/>
            <w:noWrap w:val="0"/>
            <w:vAlign w:val="center"/>
          </w:tcPr>
          <w:p w14:paraId="64138544">
            <w:pPr>
              <w:tabs>
                <w:tab w:val="left" w:pos="6300"/>
              </w:tabs>
              <w:snapToGrid w:val="0"/>
              <w:spacing w:line="500" w:lineRule="exact"/>
              <w:jc w:val="center"/>
              <w:rPr>
                <w:rFonts w:hint="eastAsia" w:ascii="宋体" w:hAnsi="宋体" w:cs="宋体"/>
                <w:color w:val="auto"/>
                <w:sz w:val="21"/>
                <w:szCs w:val="21"/>
              </w:rPr>
            </w:pPr>
          </w:p>
        </w:tc>
      </w:tr>
      <w:tr w14:paraId="49C4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90D1BDB">
            <w:pPr>
              <w:tabs>
                <w:tab w:val="left" w:pos="6300"/>
              </w:tabs>
              <w:snapToGrid w:val="0"/>
              <w:spacing w:line="500" w:lineRule="exact"/>
              <w:jc w:val="center"/>
              <w:rPr>
                <w:rFonts w:hint="eastAsia" w:ascii="宋体" w:hAnsi="宋体" w:cs="宋体"/>
                <w:color w:val="auto"/>
                <w:sz w:val="21"/>
                <w:szCs w:val="21"/>
              </w:rPr>
            </w:pPr>
          </w:p>
        </w:tc>
        <w:tc>
          <w:tcPr>
            <w:tcW w:w="2969" w:type="dxa"/>
            <w:noWrap w:val="0"/>
            <w:vAlign w:val="center"/>
          </w:tcPr>
          <w:p w14:paraId="0479FC1D">
            <w:pPr>
              <w:tabs>
                <w:tab w:val="left" w:pos="6300"/>
              </w:tabs>
              <w:snapToGrid w:val="0"/>
              <w:spacing w:line="500" w:lineRule="exact"/>
              <w:jc w:val="center"/>
              <w:rPr>
                <w:rFonts w:hint="eastAsia" w:ascii="宋体" w:hAnsi="宋体" w:cs="宋体"/>
                <w:color w:val="auto"/>
                <w:sz w:val="21"/>
                <w:szCs w:val="21"/>
              </w:rPr>
            </w:pPr>
          </w:p>
        </w:tc>
        <w:tc>
          <w:tcPr>
            <w:tcW w:w="3081" w:type="dxa"/>
            <w:noWrap w:val="0"/>
            <w:vAlign w:val="center"/>
          </w:tcPr>
          <w:p w14:paraId="205BF584">
            <w:pPr>
              <w:tabs>
                <w:tab w:val="left" w:pos="6300"/>
              </w:tabs>
              <w:snapToGrid w:val="0"/>
              <w:spacing w:line="500" w:lineRule="exact"/>
              <w:jc w:val="center"/>
              <w:rPr>
                <w:rFonts w:hint="eastAsia" w:ascii="宋体" w:hAnsi="宋体" w:cs="宋体"/>
                <w:color w:val="auto"/>
                <w:sz w:val="21"/>
                <w:szCs w:val="21"/>
              </w:rPr>
            </w:pPr>
          </w:p>
        </w:tc>
        <w:tc>
          <w:tcPr>
            <w:tcW w:w="2307" w:type="dxa"/>
            <w:noWrap w:val="0"/>
            <w:vAlign w:val="center"/>
          </w:tcPr>
          <w:p w14:paraId="76D082A5">
            <w:pPr>
              <w:tabs>
                <w:tab w:val="left" w:pos="6300"/>
              </w:tabs>
              <w:snapToGrid w:val="0"/>
              <w:spacing w:line="500" w:lineRule="exact"/>
              <w:jc w:val="center"/>
              <w:rPr>
                <w:rFonts w:hint="eastAsia" w:ascii="宋体" w:hAnsi="宋体" w:cs="宋体"/>
                <w:color w:val="auto"/>
                <w:sz w:val="21"/>
                <w:szCs w:val="21"/>
              </w:rPr>
            </w:pPr>
          </w:p>
        </w:tc>
      </w:tr>
      <w:tr w14:paraId="2299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A083E3E">
            <w:pPr>
              <w:tabs>
                <w:tab w:val="left" w:pos="6300"/>
              </w:tabs>
              <w:snapToGrid w:val="0"/>
              <w:spacing w:line="500" w:lineRule="exact"/>
              <w:jc w:val="center"/>
              <w:rPr>
                <w:rFonts w:hint="eastAsia" w:ascii="宋体" w:hAnsi="宋体" w:cs="宋体"/>
                <w:color w:val="auto"/>
                <w:sz w:val="21"/>
                <w:szCs w:val="21"/>
              </w:rPr>
            </w:pPr>
          </w:p>
        </w:tc>
        <w:tc>
          <w:tcPr>
            <w:tcW w:w="2969" w:type="dxa"/>
            <w:noWrap w:val="0"/>
            <w:vAlign w:val="center"/>
          </w:tcPr>
          <w:p w14:paraId="4EB7598E">
            <w:pPr>
              <w:tabs>
                <w:tab w:val="left" w:pos="6300"/>
              </w:tabs>
              <w:snapToGrid w:val="0"/>
              <w:spacing w:line="500" w:lineRule="exact"/>
              <w:jc w:val="center"/>
              <w:rPr>
                <w:rFonts w:hint="eastAsia" w:ascii="宋体" w:hAnsi="宋体" w:cs="宋体"/>
                <w:color w:val="auto"/>
                <w:sz w:val="21"/>
                <w:szCs w:val="21"/>
              </w:rPr>
            </w:pPr>
          </w:p>
        </w:tc>
        <w:tc>
          <w:tcPr>
            <w:tcW w:w="3081" w:type="dxa"/>
            <w:noWrap w:val="0"/>
            <w:vAlign w:val="center"/>
          </w:tcPr>
          <w:p w14:paraId="4BC65001">
            <w:pPr>
              <w:tabs>
                <w:tab w:val="left" w:pos="6300"/>
              </w:tabs>
              <w:snapToGrid w:val="0"/>
              <w:spacing w:line="500" w:lineRule="exact"/>
              <w:jc w:val="center"/>
              <w:rPr>
                <w:rFonts w:hint="eastAsia" w:ascii="宋体" w:hAnsi="宋体" w:cs="宋体"/>
                <w:color w:val="auto"/>
                <w:sz w:val="21"/>
                <w:szCs w:val="21"/>
              </w:rPr>
            </w:pPr>
          </w:p>
        </w:tc>
        <w:tc>
          <w:tcPr>
            <w:tcW w:w="2307" w:type="dxa"/>
            <w:noWrap w:val="0"/>
            <w:vAlign w:val="center"/>
          </w:tcPr>
          <w:p w14:paraId="754E53FD">
            <w:pPr>
              <w:tabs>
                <w:tab w:val="left" w:pos="6300"/>
              </w:tabs>
              <w:snapToGrid w:val="0"/>
              <w:spacing w:line="500" w:lineRule="exact"/>
              <w:jc w:val="center"/>
              <w:rPr>
                <w:rFonts w:hint="eastAsia" w:ascii="宋体" w:hAnsi="宋体" w:cs="宋体"/>
                <w:color w:val="auto"/>
                <w:sz w:val="21"/>
                <w:szCs w:val="21"/>
              </w:rPr>
            </w:pPr>
          </w:p>
        </w:tc>
      </w:tr>
      <w:tr w14:paraId="540C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2416577">
            <w:pPr>
              <w:tabs>
                <w:tab w:val="left" w:pos="6300"/>
              </w:tabs>
              <w:snapToGrid w:val="0"/>
              <w:spacing w:line="500" w:lineRule="exact"/>
              <w:jc w:val="center"/>
              <w:rPr>
                <w:rFonts w:hint="eastAsia" w:ascii="宋体" w:hAnsi="宋体" w:cs="宋体"/>
                <w:color w:val="auto"/>
                <w:sz w:val="21"/>
                <w:szCs w:val="21"/>
              </w:rPr>
            </w:pPr>
          </w:p>
        </w:tc>
        <w:tc>
          <w:tcPr>
            <w:tcW w:w="2969" w:type="dxa"/>
            <w:noWrap w:val="0"/>
            <w:vAlign w:val="center"/>
          </w:tcPr>
          <w:p w14:paraId="5EE35F80">
            <w:pPr>
              <w:tabs>
                <w:tab w:val="left" w:pos="6300"/>
              </w:tabs>
              <w:snapToGrid w:val="0"/>
              <w:spacing w:line="500" w:lineRule="exact"/>
              <w:jc w:val="center"/>
              <w:rPr>
                <w:rFonts w:hint="eastAsia" w:ascii="宋体" w:hAnsi="宋体" w:cs="宋体"/>
                <w:color w:val="auto"/>
                <w:sz w:val="21"/>
                <w:szCs w:val="21"/>
              </w:rPr>
            </w:pPr>
          </w:p>
        </w:tc>
        <w:tc>
          <w:tcPr>
            <w:tcW w:w="3081" w:type="dxa"/>
            <w:noWrap w:val="0"/>
            <w:vAlign w:val="center"/>
          </w:tcPr>
          <w:p w14:paraId="4ADCA42A">
            <w:pPr>
              <w:tabs>
                <w:tab w:val="left" w:pos="6300"/>
              </w:tabs>
              <w:snapToGrid w:val="0"/>
              <w:spacing w:line="500" w:lineRule="exact"/>
              <w:jc w:val="center"/>
              <w:rPr>
                <w:rFonts w:hint="eastAsia" w:ascii="宋体" w:hAnsi="宋体" w:cs="宋体"/>
                <w:color w:val="auto"/>
                <w:sz w:val="21"/>
                <w:szCs w:val="21"/>
              </w:rPr>
            </w:pPr>
          </w:p>
        </w:tc>
        <w:tc>
          <w:tcPr>
            <w:tcW w:w="2307" w:type="dxa"/>
            <w:noWrap w:val="0"/>
            <w:vAlign w:val="center"/>
          </w:tcPr>
          <w:p w14:paraId="5AEE2837">
            <w:pPr>
              <w:tabs>
                <w:tab w:val="left" w:pos="6300"/>
              </w:tabs>
              <w:snapToGrid w:val="0"/>
              <w:spacing w:line="500" w:lineRule="exact"/>
              <w:jc w:val="center"/>
              <w:rPr>
                <w:rFonts w:hint="eastAsia" w:ascii="宋体" w:hAnsi="宋体" w:cs="宋体"/>
                <w:color w:val="auto"/>
                <w:sz w:val="21"/>
                <w:szCs w:val="21"/>
              </w:rPr>
            </w:pPr>
          </w:p>
        </w:tc>
      </w:tr>
      <w:tr w14:paraId="4AF3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5630E79B">
            <w:pPr>
              <w:tabs>
                <w:tab w:val="left" w:pos="6300"/>
              </w:tabs>
              <w:snapToGrid w:val="0"/>
              <w:spacing w:line="500" w:lineRule="exact"/>
              <w:jc w:val="center"/>
              <w:rPr>
                <w:rFonts w:hint="eastAsia" w:ascii="宋体" w:hAnsi="宋体" w:cs="宋体"/>
                <w:color w:val="auto"/>
                <w:sz w:val="21"/>
                <w:szCs w:val="21"/>
              </w:rPr>
            </w:pPr>
          </w:p>
        </w:tc>
        <w:tc>
          <w:tcPr>
            <w:tcW w:w="2969" w:type="dxa"/>
            <w:noWrap w:val="0"/>
            <w:vAlign w:val="center"/>
          </w:tcPr>
          <w:p w14:paraId="67DB6D5C">
            <w:pPr>
              <w:tabs>
                <w:tab w:val="left" w:pos="6300"/>
              </w:tabs>
              <w:snapToGrid w:val="0"/>
              <w:spacing w:line="500" w:lineRule="exact"/>
              <w:jc w:val="center"/>
              <w:rPr>
                <w:rFonts w:hint="eastAsia" w:ascii="宋体" w:hAnsi="宋体" w:cs="宋体"/>
                <w:color w:val="auto"/>
                <w:sz w:val="21"/>
                <w:szCs w:val="21"/>
              </w:rPr>
            </w:pPr>
          </w:p>
        </w:tc>
        <w:tc>
          <w:tcPr>
            <w:tcW w:w="3081" w:type="dxa"/>
            <w:noWrap w:val="0"/>
            <w:vAlign w:val="center"/>
          </w:tcPr>
          <w:p w14:paraId="07623853">
            <w:pPr>
              <w:tabs>
                <w:tab w:val="left" w:pos="6300"/>
              </w:tabs>
              <w:snapToGrid w:val="0"/>
              <w:spacing w:line="500" w:lineRule="exact"/>
              <w:jc w:val="center"/>
              <w:rPr>
                <w:rFonts w:hint="eastAsia" w:ascii="宋体" w:hAnsi="宋体" w:cs="宋体"/>
                <w:color w:val="auto"/>
                <w:sz w:val="21"/>
                <w:szCs w:val="21"/>
              </w:rPr>
            </w:pPr>
          </w:p>
        </w:tc>
        <w:tc>
          <w:tcPr>
            <w:tcW w:w="2307" w:type="dxa"/>
            <w:noWrap w:val="0"/>
            <w:vAlign w:val="center"/>
          </w:tcPr>
          <w:p w14:paraId="3BF829C9">
            <w:pPr>
              <w:tabs>
                <w:tab w:val="left" w:pos="6300"/>
              </w:tabs>
              <w:snapToGrid w:val="0"/>
              <w:spacing w:line="500" w:lineRule="exact"/>
              <w:jc w:val="center"/>
              <w:rPr>
                <w:rFonts w:hint="eastAsia" w:ascii="宋体" w:hAnsi="宋体" w:cs="宋体"/>
                <w:color w:val="auto"/>
                <w:sz w:val="21"/>
                <w:szCs w:val="21"/>
              </w:rPr>
            </w:pPr>
          </w:p>
        </w:tc>
      </w:tr>
      <w:tr w14:paraId="0428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48FE43C1">
            <w:pPr>
              <w:tabs>
                <w:tab w:val="left" w:pos="6300"/>
              </w:tabs>
              <w:snapToGrid w:val="0"/>
              <w:spacing w:line="500" w:lineRule="exact"/>
              <w:jc w:val="center"/>
              <w:rPr>
                <w:rFonts w:hint="eastAsia" w:ascii="宋体" w:hAnsi="宋体" w:cs="宋体"/>
                <w:color w:val="auto"/>
                <w:sz w:val="21"/>
                <w:szCs w:val="21"/>
              </w:rPr>
            </w:pPr>
          </w:p>
        </w:tc>
        <w:tc>
          <w:tcPr>
            <w:tcW w:w="2969" w:type="dxa"/>
            <w:noWrap w:val="0"/>
            <w:vAlign w:val="center"/>
          </w:tcPr>
          <w:p w14:paraId="6C74453E">
            <w:pPr>
              <w:tabs>
                <w:tab w:val="left" w:pos="6300"/>
              </w:tabs>
              <w:snapToGrid w:val="0"/>
              <w:spacing w:line="500" w:lineRule="exact"/>
              <w:jc w:val="center"/>
              <w:rPr>
                <w:rFonts w:hint="eastAsia" w:ascii="宋体" w:hAnsi="宋体" w:cs="宋体"/>
                <w:color w:val="auto"/>
                <w:sz w:val="21"/>
                <w:szCs w:val="21"/>
              </w:rPr>
            </w:pPr>
          </w:p>
        </w:tc>
        <w:tc>
          <w:tcPr>
            <w:tcW w:w="3081" w:type="dxa"/>
            <w:noWrap w:val="0"/>
            <w:vAlign w:val="center"/>
          </w:tcPr>
          <w:p w14:paraId="498DF6F2">
            <w:pPr>
              <w:tabs>
                <w:tab w:val="left" w:pos="6300"/>
              </w:tabs>
              <w:snapToGrid w:val="0"/>
              <w:spacing w:line="500" w:lineRule="exact"/>
              <w:jc w:val="center"/>
              <w:rPr>
                <w:rFonts w:hint="eastAsia" w:ascii="宋体" w:hAnsi="宋体" w:cs="宋体"/>
                <w:color w:val="auto"/>
                <w:sz w:val="21"/>
                <w:szCs w:val="21"/>
              </w:rPr>
            </w:pPr>
          </w:p>
        </w:tc>
        <w:tc>
          <w:tcPr>
            <w:tcW w:w="2307" w:type="dxa"/>
            <w:noWrap w:val="0"/>
            <w:vAlign w:val="center"/>
          </w:tcPr>
          <w:p w14:paraId="3FB386BD">
            <w:pPr>
              <w:tabs>
                <w:tab w:val="left" w:pos="6300"/>
              </w:tabs>
              <w:snapToGrid w:val="0"/>
              <w:spacing w:line="500" w:lineRule="exact"/>
              <w:jc w:val="center"/>
              <w:rPr>
                <w:rFonts w:hint="eastAsia" w:ascii="宋体" w:hAnsi="宋体" w:cs="宋体"/>
                <w:color w:val="auto"/>
                <w:sz w:val="21"/>
                <w:szCs w:val="21"/>
              </w:rPr>
            </w:pPr>
          </w:p>
        </w:tc>
      </w:tr>
      <w:tr w14:paraId="3525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noWrap w:val="0"/>
            <w:vAlign w:val="center"/>
          </w:tcPr>
          <w:p w14:paraId="7A017C20">
            <w:pPr>
              <w:tabs>
                <w:tab w:val="left" w:pos="6300"/>
              </w:tabs>
              <w:snapToGrid w:val="0"/>
              <w:spacing w:line="500" w:lineRule="exact"/>
              <w:jc w:val="center"/>
              <w:outlineLvl w:val="0"/>
              <w:rPr>
                <w:rFonts w:hint="eastAsia" w:ascii="宋体" w:hAnsi="宋体" w:cs="宋体"/>
                <w:color w:val="auto"/>
                <w:sz w:val="21"/>
                <w:szCs w:val="21"/>
              </w:rPr>
            </w:pPr>
          </w:p>
        </w:tc>
        <w:tc>
          <w:tcPr>
            <w:tcW w:w="2969" w:type="dxa"/>
            <w:noWrap w:val="0"/>
            <w:vAlign w:val="center"/>
          </w:tcPr>
          <w:p w14:paraId="21C6A64F">
            <w:pPr>
              <w:tabs>
                <w:tab w:val="left" w:pos="6300"/>
              </w:tabs>
              <w:snapToGrid w:val="0"/>
              <w:spacing w:line="500" w:lineRule="exact"/>
              <w:jc w:val="center"/>
              <w:outlineLvl w:val="0"/>
              <w:rPr>
                <w:rFonts w:hint="eastAsia" w:ascii="宋体" w:hAnsi="宋体" w:cs="宋体"/>
                <w:color w:val="auto"/>
                <w:sz w:val="21"/>
                <w:szCs w:val="21"/>
              </w:rPr>
            </w:pPr>
          </w:p>
        </w:tc>
        <w:tc>
          <w:tcPr>
            <w:tcW w:w="3081" w:type="dxa"/>
            <w:noWrap w:val="0"/>
            <w:vAlign w:val="center"/>
          </w:tcPr>
          <w:p w14:paraId="1F0054A2">
            <w:pPr>
              <w:tabs>
                <w:tab w:val="left" w:pos="6300"/>
              </w:tabs>
              <w:snapToGrid w:val="0"/>
              <w:spacing w:line="500" w:lineRule="exact"/>
              <w:jc w:val="center"/>
              <w:outlineLvl w:val="0"/>
              <w:rPr>
                <w:rFonts w:hint="eastAsia" w:ascii="宋体" w:hAnsi="宋体" w:cs="宋体"/>
                <w:color w:val="auto"/>
                <w:sz w:val="21"/>
                <w:szCs w:val="21"/>
              </w:rPr>
            </w:pPr>
          </w:p>
        </w:tc>
        <w:tc>
          <w:tcPr>
            <w:tcW w:w="2307" w:type="dxa"/>
            <w:noWrap w:val="0"/>
            <w:vAlign w:val="center"/>
          </w:tcPr>
          <w:p w14:paraId="51D4B44D">
            <w:pPr>
              <w:tabs>
                <w:tab w:val="left" w:pos="6300"/>
              </w:tabs>
              <w:snapToGrid w:val="0"/>
              <w:spacing w:line="500" w:lineRule="exact"/>
              <w:jc w:val="center"/>
              <w:outlineLvl w:val="0"/>
              <w:rPr>
                <w:rFonts w:hint="eastAsia" w:ascii="宋体" w:hAnsi="宋体" w:cs="宋体"/>
                <w:color w:val="auto"/>
                <w:sz w:val="21"/>
                <w:szCs w:val="21"/>
              </w:rPr>
            </w:pPr>
          </w:p>
        </w:tc>
      </w:tr>
    </w:tbl>
    <w:p w14:paraId="279F6B40">
      <w:pPr>
        <w:tabs>
          <w:tab w:val="left" w:pos="6300"/>
        </w:tabs>
        <w:snapToGrid w:val="0"/>
        <w:spacing w:line="500" w:lineRule="exact"/>
        <w:ind w:firstLine="570"/>
        <w:rPr>
          <w:rFonts w:hint="eastAsia" w:ascii="宋体" w:hAnsi="宋体" w:cs="宋体"/>
          <w:color w:val="auto"/>
          <w:sz w:val="24"/>
        </w:rPr>
      </w:pPr>
    </w:p>
    <w:p w14:paraId="38AA1594">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供应商：                            法定代表人（或其授权代表）或自然人：</w:t>
      </w:r>
    </w:p>
    <w:p w14:paraId="6F9326E5">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w:t>
      </w:r>
    </w:p>
    <w:p w14:paraId="0CA1CFFA">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（供应商公章）                               （签署或盖章）</w:t>
      </w:r>
    </w:p>
    <w:p w14:paraId="1630CDB6">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sz w:val="24"/>
        </w:rPr>
        <w:t xml:space="preserve">                                              年     月     日</w:t>
      </w:r>
    </w:p>
    <w:p w14:paraId="095BC58B">
      <w:pPr>
        <w:tabs>
          <w:tab w:val="left" w:pos="6300"/>
        </w:tabs>
        <w:snapToGrid w:val="0"/>
        <w:spacing w:line="500" w:lineRule="exact"/>
        <w:ind w:firstLine="570"/>
        <w:rPr>
          <w:rFonts w:hint="eastAsia" w:ascii="宋体" w:hAnsi="宋体" w:cs="宋体"/>
          <w:color w:val="auto"/>
          <w:sz w:val="24"/>
        </w:rPr>
      </w:pPr>
    </w:p>
    <w:p w14:paraId="78BC96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273C6E47">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1.本表即为对本项目“第二篇  项目技术需求”中所列条款进行比较和响应；</w:t>
      </w:r>
    </w:p>
    <w:p w14:paraId="5991D985">
      <w:pPr>
        <w:tabs>
          <w:tab w:val="left" w:pos="6300"/>
        </w:tabs>
        <w:snapToGrid w:val="0"/>
        <w:spacing w:line="500" w:lineRule="exact"/>
        <w:ind w:firstLine="480" w:firstLineChars="200"/>
        <w:rPr>
          <w:rFonts w:hint="eastAsia" w:ascii="宋体" w:hAnsi="宋体" w:cs="宋体"/>
          <w:color w:val="auto"/>
          <w:sz w:val="24"/>
          <w:szCs w:val="24"/>
        </w:rPr>
      </w:pPr>
      <w:r>
        <w:rPr>
          <w:rFonts w:hint="eastAsia" w:ascii="宋体" w:hAnsi="宋体" w:cs="宋体"/>
          <w:color w:val="auto"/>
          <w:sz w:val="24"/>
        </w:rPr>
        <w:t>2.本表可扩展</w:t>
      </w:r>
      <w:r>
        <w:rPr>
          <w:rFonts w:hint="eastAsia" w:ascii="宋体" w:hAnsi="宋体" w:cs="宋体"/>
          <w:color w:val="auto"/>
          <w:sz w:val="24"/>
          <w:szCs w:val="24"/>
        </w:rPr>
        <w:t>；</w:t>
      </w:r>
    </w:p>
    <w:p w14:paraId="7D894145">
      <w:pPr>
        <w:tabs>
          <w:tab w:val="left" w:pos="6300"/>
        </w:tabs>
        <w:snapToGrid w:val="0"/>
        <w:spacing w:line="500" w:lineRule="exact"/>
        <w:ind w:firstLine="480" w:firstLineChars="200"/>
        <w:rPr>
          <w:rFonts w:hint="eastAsia" w:ascii="宋体" w:hAnsi="宋体" w:cs="宋体"/>
          <w:color w:val="auto"/>
          <w:sz w:val="24"/>
          <w:szCs w:val="24"/>
        </w:rPr>
      </w:pPr>
    </w:p>
    <w:p w14:paraId="6ABABDEB">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szCs w:val="24"/>
        </w:rPr>
        <w:br w:type="page"/>
      </w:r>
      <w:r>
        <w:rPr>
          <w:rFonts w:hint="eastAsia" w:ascii="宋体" w:hAnsi="宋体" w:cs="宋体"/>
          <w:color w:val="auto"/>
          <w:sz w:val="24"/>
          <w:szCs w:val="24"/>
        </w:rPr>
        <w:t>（二）其他资料（格式自定）</w:t>
      </w:r>
    </w:p>
    <w:p w14:paraId="5B75B0FB">
      <w:pPr>
        <w:tabs>
          <w:tab w:val="left" w:pos="6300"/>
        </w:tabs>
        <w:snapToGrid w:val="0"/>
        <w:spacing w:line="500" w:lineRule="exact"/>
        <w:ind w:firstLine="480" w:firstLineChars="200"/>
        <w:rPr>
          <w:rFonts w:hint="eastAsia" w:ascii="宋体" w:hAnsi="宋体" w:cs="宋体"/>
          <w:color w:val="auto"/>
          <w:sz w:val="24"/>
        </w:rPr>
      </w:pPr>
    </w:p>
    <w:p w14:paraId="78036D63">
      <w:pPr>
        <w:pStyle w:val="5"/>
        <w:adjustRightInd w:val="0"/>
        <w:snapToGrid w:val="0"/>
        <w:spacing w:before="0" w:after="0" w:line="400" w:lineRule="exact"/>
        <w:ind w:firstLine="480" w:firstLineChars="200"/>
        <w:rPr>
          <w:rFonts w:hint="eastAsia" w:ascii="宋体" w:hAnsi="宋体" w:cs="宋体"/>
          <w:color w:val="auto"/>
        </w:rPr>
      </w:pPr>
      <w:r>
        <w:rPr>
          <w:rFonts w:hint="eastAsia" w:ascii="宋体" w:hAnsi="宋体" w:cs="宋体"/>
          <w:b w:val="0"/>
          <w:color w:val="auto"/>
        </w:rPr>
        <w:br w:type="page"/>
      </w:r>
      <w:bookmarkStart w:id="682" w:name="_Toc11324"/>
      <w:bookmarkStart w:id="683" w:name="_Toc25403"/>
      <w:bookmarkStart w:id="684" w:name="_Toc31137"/>
      <w:bookmarkStart w:id="685" w:name="_Toc8608"/>
      <w:bookmarkStart w:id="686" w:name="_Toc6814"/>
      <w:bookmarkStart w:id="687" w:name="_Toc65662758"/>
      <w:bookmarkStart w:id="688" w:name="_Toc26544"/>
      <w:bookmarkStart w:id="689" w:name="_Toc3871"/>
      <w:bookmarkStart w:id="690" w:name="_Toc2711"/>
      <w:bookmarkStart w:id="691" w:name="_Toc28039"/>
      <w:bookmarkStart w:id="692" w:name="_Toc19625"/>
      <w:bookmarkStart w:id="693" w:name="_Toc342913421"/>
      <w:bookmarkStart w:id="694" w:name="_Toc2212"/>
      <w:bookmarkStart w:id="695" w:name="_Toc313008358"/>
      <w:bookmarkStart w:id="696" w:name="_Toc28605"/>
      <w:bookmarkStart w:id="697" w:name="_Toc13629"/>
      <w:bookmarkStart w:id="698" w:name="_Toc313888362"/>
      <w:bookmarkStart w:id="699" w:name="_Toc18638"/>
      <w:bookmarkStart w:id="700" w:name="_Toc16278"/>
      <w:bookmarkStart w:id="701" w:name="_Toc23757"/>
      <w:bookmarkStart w:id="702" w:name="_Toc1456"/>
      <w:bookmarkStart w:id="703" w:name="_Toc12627"/>
      <w:r>
        <w:rPr>
          <w:rFonts w:hint="eastAsia" w:ascii="宋体" w:hAnsi="宋体" w:cs="宋体"/>
          <w:color w:val="auto"/>
        </w:rPr>
        <w:t>三、商务部分</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5C19628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（一）商务响应偏离表</w:t>
      </w:r>
    </w:p>
    <w:p w14:paraId="20156A6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项目号：                              </w:t>
      </w:r>
    </w:p>
    <w:p w14:paraId="7232F90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磋商项目名称： </w:t>
      </w: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2837"/>
        <w:gridCol w:w="2776"/>
        <w:gridCol w:w="2355"/>
      </w:tblGrid>
      <w:tr w14:paraId="2E509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22BA2E57">
            <w:pPr>
              <w:snapToGrid w:val="0"/>
              <w:spacing w:line="360" w:lineRule="auto"/>
              <w:ind w:firstLine="465"/>
              <w:rPr>
                <w:rFonts w:hint="eastAsia" w:ascii="宋体" w:hAnsi="宋体" w:cs="宋体"/>
                <w:color w:val="auto"/>
                <w:sz w:val="21"/>
                <w:szCs w:val="24"/>
              </w:rPr>
            </w:pPr>
            <w:r>
              <w:rPr>
                <w:rFonts w:hint="eastAsia" w:ascii="宋体" w:hAnsi="宋体" w:cs="宋体"/>
                <w:color w:val="auto"/>
                <w:sz w:val="21"/>
                <w:szCs w:val="24"/>
              </w:rPr>
              <w:t>序号</w:t>
            </w:r>
          </w:p>
        </w:tc>
        <w:tc>
          <w:tcPr>
            <w:tcW w:w="2837" w:type="dxa"/>
            <w:noWrap w:val="0"/>
            <w:vAlign w:val="center"/>
          </w:tcPr>
          <w:p w14:paraId="13486BEA">
            <w:pPr>
              <w:tabs>
                <w:tab w:val="left" w:pos="6300"/>
              </w:tabs>
              <w:snapToGrid w:val="0"/>
              <w:spacing w:line="360" w:lineRule="auto"/>
              <w:jc w:val="center"/>
              <w:rPr>
                <w:rFonts w:hint="eastAsia" w:ascii="宋体" w:hAnsi="宋体" w:cs="宋体"/>
                <w:color w:val="auto"/>
                <w:sz w:val="21"/>
                <w:szCs w:val="24"/>
              </w:rPr>
            </w:pPr>
            <w:r>
              <w:rPr>
                <w:rFonts w:hint="eastAsia" w:ascii="宋体" w:hAnsi="宋体" w:cs="宋体"/>
                <w:color w:val="auto"/>
                <w:sz w:val="21"/>
                <w:szCs w:val="24"/>
              </w:rPr>
              <w:t>项目商务需求</w:t>
            </w:r>
          </w:p>
        </w:tc>
        <w:tc>
          <w:tcPr>
            <w:tcW w:w="2776" w:type="dxa"/>
            <w:noWrap w:val="0"/>
            <w:vAlign w:val="center"/>
          </w:tcPr>
          <w:p w14:paraId="5DD08E7F">
            <w:pPr>
              <w:tabs>
                <w:tab w:val="left" w:pos="6300"/>
              </w:tabs>
              <w:snapToGrid w:val="0"/>
              <w:spacing w:line="360" w:lineRule="auto"/>
              <w:jc w:val="center"/>
              <w:rPr>
                <w:rFonts w:hint="eastAsia" w:ascii="宋体" w:hAnsi="宋体" w:cs="宋体"/>
                <w:color w:val="auto"/>
                <w:sz w:val="21"/>
                <w:szCs w:val="24"/>
              </w:rPr>
            </w:pPr>
            <w:r>
              <w:rPr>
                <w:rFonts w:hint="eastAsia" w:ascii="宋体" w:hAnsi="宋体" w:cs="宋体"/>
                <w:color w:val="auto"/>
                <w:sz w:val="21"/>
                <w:szCs w:val="24"/>
              </w:rPr>
              <w:t>响应情况</w:t>
            </w:r>
          </w:p>
        </w:tc>
        <w:tc>
          <w:tcPr>
            <w:tcW w:w="2355" w:type="dxa"/>
            <w:noWrap w:val="0"/>
            <w:vAlign w:val="center"/>
          </w:tcPr>
          <w:p w14:paraId="2F937C1F">
            <w:pPr>
              <w:tabs>
                <w:tab w:val="left" w:pos="6300"/>
              </w:tabs>
              <w:snapToGrid w:val="0"/>
              <w:spacing w:line="360" w:lineRule="auto"/>
              <w:jc w:val="center"/>
              <w:rPr>
                <w:rFonts w:hint="eastAsia" w:ascii="宋体" w:hAnsi="宋体" w:cs="宋体"/>
                <w:color w:val="auto"/>
                <w:sz w:val="21"/>
                <w:szCs w:val="24"/>
              </w:rPr>
            </w:pPr>
            <w:r>
              <w:rPr>
                <w:rFonts w:hint="eastAsia" w:ascii="宋体" w:hAnsi="宋体" w:cs="宋体"/>
                <w:color w:val="auto"/>
                <w:sz w:val="21"/>
                <w:szCs w:val="24"/>
              </w:rPr>
              <w:t>差异说明</w:t>
            </w:r>
          </w:p>
        </w:tc>
      </w:tr>
      <w:tr w14:paraId="492F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BA789FE">
            <w:pPr>
              <w:tabs>
                <w:tab w:val="left" w:pos="6300"/>
              </w:tabs>
              <w:snapToGrid w:val="0"/>
              <w:spacing w:line="360" w:lineRule="auto"/>
              <w:jc w:val="center"/>
              <w:rPr>
                <w:rFonts w:hint="eastAsia" w:ascii="宋体" w:hAnsi="宋体" w:cs="宋体"/>
                <w:color w:val="auto"/>
                <w:sz w:val="21"/>
                <w:szCs w:val="24"/>
              </w:rPr>
            </w:pPr>
          </w:p>
        </w:tc>
        <w:tc>
          <w:tcPr>
            <w:tcW w:w="2837" w:type="dxa"/>
            <w:noWrap w:val="0"/>
            <w:vAlign w:val="center"/>
          </w:tcPr>
          <w:p w14:paraId="5071A8B0">
            <w:pPr>
              <w:tabs>
                <w:tab w:val="left" w:pos="6300"/>
              </w:tabs>
              <w:snapToGrid w:val="0"/>
              <w:spacing w:line="360" w:lineRule="auto"/>
              <w:jc w:val="center"/>
              <w:rPr>
                <w:rFonts w:hint="eastAsia" w:ascii="宋体" w:hAnsi="宋体" w:cs="宋体"/>
                <w:color w:val="auto"/>
                <w:sz w:val="21"/>
                <w:szCs w:val="24"/>
              </w:rPr>
            </w:pPr>
          </w:p>
        </w:tc>
        <w:tc>
          <w:tcPr>
            <w:tcW w:w="2776" w:type="dxa"/>
            <w:noWrap w:val="0"/>
            <w:vAlign w:val="center"/>
          </w:tcPr>
          <w:p w14:paraId="1BC5111D">
            <w:pPr>
              <w:tabs>
                <w:tab w:val="left" w:pos="6300"/>
              </w:tabs>
              <w:snapToGrid w:val="0"/>
              <w:spacing w:line="360" w:lineRule="auto"/>
              <w:jc w:val="center"/>
              <w:rPr>
                <w:rFonts w:hint="eastAsia" w:ascii="宋体" w:hAnsi="宋体" w:cs="宋体"/>
                <w:color w:val="auto"/>
                <w:sz w:val="21"/>
                <w:szCs w:val="24"/>
              </w:rPr>
            </w:pPr>
            <w:r>
              <w:rPr>
                <w:rFonts w:hint="eastAsia" w:ascii="宋体" w:hAnsi="宋体" w:cs="宋体"/>
                <w:color w:val="auto"/>
                <w:sz w:val="21"/>
                <w:szCs w:val="21"/>
              </w:rPr>
              <w:t>提醒：请注明具体内容以及响应文件中具体内容的位置（页码）</w:t>
            </w:r>
          </w:p>
        </w:tc>
        <w:tc>
          <w:tcPr>
            <w:tcW w:w="2355" w:type="dxa"/>
            <w:noWrap w:val="0"/>
            <w:vAlign w:val="center"/>
          </w:tcPr>
          <w:p w14:paraId="05F6AA9B">
            <w:pPr>
              <w:tabs>
                <w:tab w:val="left" w:pos="6300"/>
              </w:tabs>
              <w:snapToGrid w:val="0"/>
              <w:spacing w:line="360" w:lineRule="auto"/>
              <w:jc w:val="center"/>
              <w:rPr>
                <w:rFonts w:hint="eastAsia" w:ascii="宋体" w:hAnsi="宋体" w:cs="宋体"/>
                <w:color w:val="auto"/>
                <w:sz w:val="21"/>
                <w:szCs w:val="24"/>
              </w:rPr>
            </w:pPr>
          </w:p>
        </w:tc>
      </w:tr>
      <w:tr w14:paraId="0FA2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25D3B9">
            <w:pPr>
              <w:tabs>
                <w:tab w:val="left" w:pos="6300"/>
              </w:tabs>
              <w:snapToGrid w:val="0"/>
              <w:spacing w:line="360" w:lineRule="auto"/>
              <w:jc w:val="center"/>
              <w:rPr>
                <w:rFonts w:hint="eastAsia" w:ascii="宋体" w:hAnsi="宋体" w:cs="宋体"/>
                <w:color w:val="auto"/>
                <w:sz w:val="21"/>
                <w:szCs w:val="24"/>
              </w:rPr>
            </w:pPr>
          </w:p>
        </w:tc>
        <w:tc>
          <w:tcPr>
            <w:tcW w:w="2837" w:type="dxa"/>
            <w:noWrap w:val="0"/>
            <w:vAlign w:val="center"/>
          </w:tcPr>
          <w:p w14:paraId="17DD94E4">
            <w:pPr>
              <w:tabs>
                <w:tab w:val="left" w:pos="6300"/>
              </w:tabs>
              <w:snapToGrid w:val="0"/>
              <w:spacing w:line="360" w:lineRule="auto"/>
              <w:jc w:val="center"/>
              <w:rPr>
                <w:rFonts w:hint="eastAsia" w:ascii="宋体" w:hAnsi="宋体" w:cs="宋体"/>
                <w:color w:val="auto"/>
                <w:sz w:val="21"/>
                <w:szCs w:val="24"/>
              </w:rPr>
            </w:pPr>
          </w:p>
        </w:tc>
        <w:tc>
          <w:tcPr>
            <w:tcW w:w="2776" w:type="dxa"/>
            <w:noWrap w:val="0"/>
            <w:vAlign w:val="center"/>
          </w:tcPr>
          <w:p w14:paraId="0AF4E508">
            <w:pPr>
              <w:tabs>
                <w:tab w:val="left" w:pos="6300"/>
              </w:tabs>
              <w:snapToGrid w:val="0"/>
              <w:spacing w:line="360" w:lineRule="auto"/>
              <w:jc w:val="center"/>
              <w:rPr>
                <w:rFonts w:hint="eastAsia" w:ascii="宋体" w:hAnsi="宋体" w:cs="宋体"/>
                <w:color w:val="auto"/>
                <w:sz w:val="21"/>
                <w:szCs w:val="24"/>
              </w:rPr>
            </w:pPr>
          </w:p>
        </w:tc>
        <w:tc>
          <w:tcPr>
            <w:tcW w:w="2355" w:type="dxa"/>
            <w:noWrap w:val="0"/>
            <w:vAlign w:val="center"/>
          </w:tcPr>
          <w:p w14:paraId="49CBAB33">
            <w:pPr>
              <w:tabs>
                <w:tab w:val="left" w:pos="6300"/>
              </w:tabs>
              <w:snapToGrid w:val="0"/>
              <w:spacing w:line="360" w:lineRule="auto"/>
              <w:jc w:val="center"/>
              <w:rPr>
                <w:rFonts w:hint="eastAsia" w:ascii="宋体" w:hAnsi="宋体" w:cs="宋体"/>
                <w:color w:val="auto"/>
                <w:sz w:val="21"/>
                <w:szCs w:val="24"/>
              </w:rPr>
            </w:pPr>
          </w:p>
        </w:tc>
      </w:tr>
      <w:tr w14:paraId="78B3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E31F615">
            <w:pPr>
              <w:tabs>
                <w:tab w:val="left" w:pos="6300"/>
              </w:tabs>
              <w:snapToGrid w:val="0"/>
              <w:spacing w:line="360" w:lineRule="auto"/>
              <w:jc w:val="center"/>
              <w:rPr>
                <w:rFonts w:hint="eastAsia" w:ascii="宋体" w:hAnsi="宋体" w:cs="宋体"/>
                <w:color w:val="auto"/>
                <w:sz w:val="21"/>
                <w:szCs w:val="24"/>
              </w:rPr>
            </w:pPr>
          </w:p>
        </w:tc>
        <w:tc>
          <w:tcPr>
            <w:tcW w:w="2837" w:type="dxa"/>
            <w:noWrap w:val="0"/>
            <w:vAlign w:val="center"/>
          </w:tcPr>
          <w:p w14:paraId="08E7C549">
            <w:pPr>
              <w:tabs>
                <w:tab w:val="left" w:pos="6300"/>
              </w:tabs>
              <w:snapToGrid w:val="0"/>
              <w:spacing w:line="360" w:lineRule="auto"/>
              <w:jc w:val="center"/>
              <w:rPr>
                <w:rFonts w:hint="eastAsia" w:ascii="宋体" w:hAnsi="宋体" w:cs="宋体"/>
                <w:color w:val="auto"/>
                <w:sz w:val="21"/>
                <w:szCs w:val="24"/>
              </w:rPr>
            </w:pPr>
          </w:p>
        </w:tc>
        <w:tc>
          <w:tcPr>
            <w:tcW w:w="2776" w:type="dxa"/>
            <w:noWrap w:val="0"/>
            <w:vAlign w:val="center"/>
          </w:tcPr>
          <w:p w14:paraId="445B74F9">
            <w:pPr>
              <w:tabs>
                <w:tab w:val="left" w:pos="6300"/>
              </w:tabs>
              <w:snapToGrid w:val="0"/>
              <w:spacing w:line="360" w:lineRule="auto"/>
              <w:jc w:val="center"/>
              <w:rPr>
                <w:rFonts w:hint="eastAsia" w:ascii="宋体" w:hAnsi="宋体" w:cs="宋体"/>
                <w:color w:val="auto"/>
                <w:sz w:val="21"/>
                <w:szCs w:val="24"/>
              </w:rPr>
            </w:pPr>
          </w:p>
        </w:tc>
        <w:tc>
          <w:tcPr>
            <w:tcW w:w="2355" w:type="dxa"/>
            <w:noWrap w:val="0"/>
            <w:vAlign w:val="center"/>
          </w:tcPr>
          <w:p w14:paraId="417913F8">
            <w:pPr>
              <w:tabs>
                <w:tab w:val="left" w:pos="6300"/>
              </w:tabs>
              <w:snapToGrid w:val="0"/>
              <w:spacing w:line="360" w:lineRule="auto"/>
              <w:jc w:val="center"/>
              <w:rPr>
                <w:rFonts w:hint="eastAsia" w:ascii="宋体" w:hAnsi="宋体" w:cs="宋体"/>
                <w:color w:val="auto"/>
                <w:sz w:val="21"/>
                <w:szCs w:val="24"/>
              </w:rPr>
            </w:pPr>
          </w:p>
        </w:tc>
      </w:tr>
      <w:tr w14:paraId="61B8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ADD44A3">
            <w:pPr>
              <w:tabs>
                <w:tab w:val="left" w:pos="6300"/>
              </w:tabs>
              <w:snapToGrid w:val="0"/>
              <w:spacing w:line="360" w:lineRule="auto"/>
              <w:jc w:val="center"/>
              <w:rPr>
                <w:rFonts w:hint="eastAsia" w:ascii="宋体" w:hAnsi="宋体" w:cs="宋体"/>
                <w:color w:val="auto"/>
                <w:sz w:val="21"/>
                <w:szCs w:val="24"/>
              </w:rPr>
            </w:pPr>
          </w:p>
        </w:tc>
        <w:tc>
          <w:tcPr>
            <w:tcW w:w="2837" w:type="dxa"/>
            <w:noWrap w:val="0"/>
            <w:vAlign w:val="center"/>
          </w:tcPr>
          <w:p w14:paraId="3494E7C1">
            <w:pPr>
              <w:tabs>
                <w:tab w:val="left" w:pos="6300"/>
              </w:tabs>
              <w:snapToGrid w:val="0"/>
              <w:spacing w:line="360" w:lineRule="auto"/>
              <w:jc w:val="center"/>
              <w:rPr>
                <w:rFonts w:hint="eastAsia" w:ascii="宋体" w:hAnsi="宋体" w:cs="宋体"/>
                <w:color w:val="auto"/>
                <w:sz w:val="21"/>
                <w:szCs w:val="24"/>
              </w:rPr>
            </w:pPr>
          </w:p>
        </w:tc>
        <w:tc>
          <w:tcPr>
            <w:tcW w:w="2776" w:type="dxa"/>
            <w:noWrap w:val="0"/>
            <w:vAlign w:val="center"/>
          </w:tcPr>
          <w:p w14:paraId="0412DE31">
            <w:pPr>
              <w:tabs>
                <w:tab w:val="left" w:pos="6300"/>
              </w:tabs>
              <w:snapToGrid w:val="0"/>
              <w:spacing w:line="360" w:lineRule="auto"/>
              <w:jc w:val="center"/>
              <w:rPr>
                <w:rFonts w:hint="eastAsia" w:ascii="宋体" w:hAnsi="宋体" w:cs="宋体"/>
                <w:color w:val="auto"/>
                <w:sz w:val="21"/>
                <w:szCs w:val="24"/>
              </w:rPr>
            </w:pPr>
          </w:p>
        </w:tc>
        <w:tc>
          <w:tcPr>
            <w:tcW w:w="2355" w:type="dxa"/>
            <w:noWrap w:val="0"/>
            <w:vAlign w:val="center"/>
          </w:tcPr>
          <w:p w14:paraId="5145D420">
            <w:pPr>
              <w:tabs>
                <w:tab w:val="left" w:pos="6300"/>
              </w:tabs>
              <w:snapToGrid w:val="0"/>
              <w:spacing w:line="360" w:lineRule="auto"/>
              <w:jc w:val="center"/>
              <w:rPr>
                <w:rFonts w:hint="eastAsia" w:ascii="宋体" w:hAnsi="宋体" w:cs="宋体"/>
                <w:color w:val="auto"/>
                <w:sz w:val="21"/>
                <w:szCs w:val="24"/>
              </w:rPr>
            </w:pPr>
          </w:p>
        </w:tc>
      </w:tr>
      <w:tr w14:paraId="2771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E2A2629">
            <w:pPr>
              <w:tabs>
                <w:tab w:val="left" w:pos="6300"/>
              </w:tabs>
              <w:snapToGrid w:val="0"/>
              <w:spacing w:line="360" w:lineRule="auto"/>
              <w:jc w:val="center"/>
              <w:rPr>
                <w:rFonts w:hint="eastAsia" w:ascii="宋体" w:hAnsi="宋体" w:cs="宋体"/>
                <w:color w:val="auto"/>
                <w:sz w:val="21"/>
                <w:szCs w:val="24"/>
              </w:rPr>
            </w:pPr>
          </w:p>
        </w:tc>
        <w:tc>
          <w:tcPr>
            <w:tcW w:w="2837" w:type="dxa"/>
            <w:noWrap w:val="0"/>
            <w:vAlign w:val="center"/>
          </w:tcPr>
          <w:p w14:paraId="0CA8E8CD">
            <w:pPr>
              <w:tabs>
                <w:tab w:val="left" w:pos="6300"/>
              </w:tabs>
              <w:snapToGrid w:val="0"/>
              <w:spacing w:line="360" w:lineRule="auto"/>
              <w:jc w:val="center"/>
              <w:rPr>
                <w:rFonts w:hint="eastAsia" w:ascii="宋体" w:hAnsi="宋体" w:cs="宋体"/>
                <w:color w:val="auto"/>
                <w:sz w:val="21"/>
                <w:szCs w:val="24"/>
              </w:rPr>
            </w:pPr>
          </w:p>
        </w:tc>
        <w:tc>
          <w:tcPr>
            <w:tcW w:w="2776" w:type="dxa"/>
            <w:noWrap w:val="0"/>
            <w:vAlign w:val="center"/>
          </w:tcPr>
          <w:p w14:paraId="0FDD9D43">
            <w:pPr>
              <w:tabs>
                <w:tab w:val="left" w:pos="6300"/>
              </w:tabs>
              <w:snapToGrid w:val="0"/>
              <w:spacing w:line="360" w:lineRule="auto"/>
              <w:jc w:val="center"/>
              <w:rPr>
                <w:rFonts w:hint="eastAsia" w:ascii="宋体" w:hAnsi="宋体" w:cs="宋体"/>
                <w:color w:val="auto"/>
                <w:sz w:val="21"/>
                <w:szCs w:val="24"/>
              </w:rPr>
            </w:pPr>
          </w:p>
        </w:tc>
        <w:tc>
          <w:tcPr>
            <w:tcW w:w="2355" w:type="dxa"/>
            <w:noWrap w:val="0"/>
            <w:vAlign w:val="center"/>
          </w:tcPr>
          <w:p w14:paraId="4F2BB460">
            <w:pPr>
              <w:tabs>
                <w:tab w:val="left" w:pos="6300"/>
              </w:tabs>
              <w:snapToGrid w:val="0"/>
              <w:spacing w:line="360" w:lineRule="auto"/>
              <w:jc w:val="center"/>
              <w:rPr>
                <w:rFonts w:hint="eastAsia" w:ascii="宋体" w:hAnsi="宋体" w:cs="宋体"/>
                <w:color w:val="auto"/>
                <w:sz w:val="21"/>
                <w:szCs w:val="24"/>
              </w:rPr>
            </w:pPr>
          </w:p>
        </w:tc>
      </w:tr>
      <w:tr w14:paraId="2690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D81B931">
            <w:pPr>
              <w:tabs>
                <w:tab w:val="left" w:pos="6300"/>
              </w:tabs>
              <w:snapToGrid w:val="0"/>
              <w:spacing w:line="360" w:lineRule="auto"/>
              <w:jc w:val="center"/>
              <w:outlineLvl w:val="0"/>
              <w:rPr>
                <w:rFonts w:hint="eastAsia" w:ascii="宋体" w:hAnsi="宋体" w:cs="宋体"/>
                <w:color w:val="auto"/>
                <w:sz w:val="21"/>
                <w:szCs w:val="24"/>
              </w:rPr>
            </w:pPr>
          </w:p>
        </w:tc>
        <w:tc>
          <w:tcPr>
            <w:tcW w:w="2837" w:type="dxa"/>
            <w:noWrap w:val="0"/>
            <w:vAlign w:val="center"/>
          </w:tcPr>
          <w:p w14:paraId="2C61410F">
            <w:pPr>
              <w:tabs>
                <w:tab w:val="left" w:pos="6300"/>
              </w:tabs>
              <w:snapToGrid w:val="0"/>
              <w:spacing w:line="360" w:lineRule="auto"/>
              <w:jc w:val="center"/>
              <w:outlineLvl w:val="0"/>
              <w:rPr>
                <w:rFonts w:hint="eastAsia" w:ascii="宋体" w:hAnsi="宋体" w:cs="宋体"/>
                <w:color w:val="auto"/>
                <w:sz w:val="21"/>
                <w:szCs w:val="24"/>
              </w:rPr>
            </w:pPr>
          </w:p>
        </w:tc>
        <w:tc>
          <w:tcPr>
            <w:tcW w:w="2776" w:type="dxa"/>
            <w:noWrap w:val="0"/>
            <w:vAlign w:val="center"/>
          </w:tcPr>
          <w:p w14:paraId="66A49DBA">
            <w:pPr>
              <w:tabs>
                <w:tab w:val="left" w:pos="6300"/>
              </w:tabs>
              <w:snapToGrid w:val="0"/>
              <w:spacing w:line="360" w:lineRule="auto"/>
              <w:jc w:val="center"/>
              <w:outlineLvl w:val="0"/>
              <w:rPr>
                <w:rFonts w:hint="eastAsia" w:ascii="宋体" w:hAnsi="宋体" w:cs="宋体"/>
                <w:color w:val="auto"/>
                <w:sz w:val="21"/>
                <w:szCs w:val="24"/>
              </w:rPr>
            </w:pPr>
          </w:p>
        </w:tc>
        <w:tc>
          <w:tcPr>
            <w:tcW w:w="2355" w:type="dxa"/>
            <w:noWrap w:val="0"/>
            <w:vAlign w:val="center"/>
          </w:tcPr>
          <w:p w14:paraId="4CAEC6D2">
            <w:pPr>
              <w:tabs>
                <w:tab w:val="left" w:pos="6300"/>
              </w:tabs>
              <w:snapToGrid w:val="0"/>
              <w:spacing w:line="360" w:lineRule="auto"/>
              <w:jc w:val="center"/>
              <w:outlineLvl w:val="0"/>
              <w:rPr>
                <w:rFonts w:hint="eastAsia" w:ascii="宋体" w:hAnsi="宋体" w:cs="宋体"/>
                <w:color w:val="auto"/>
                <w:sz w:val="21"/>
                <w:szCs w:val="24"/>
              </w:rPr>
            </w:pPr>
          </w:p>
        </w:tc>
      </w:tr>
    </w:tbl>
    <w:p w14:paraId="19ADC41B">
      <w:pPr>
        <w:snapToGrid w:val="0"/>
        <w:spacing w:line="360" w:lineRule="auto"/>
        <w:ind w:firstLine="465"/>
        <w:rPr>
          <w:rFonts w:hint="eastAsia" w:ascii="宋体" w:hAnsi="宋体" w:cs="宋体"/>
          <w:color w:val="auto"/>
          <w:sz w:val="24"/>
          <w:szCs w:val="24"/>
        </w:rPr>
      </w:pPr>
    </w:p>
    <w:p w14:paraId="2EFDF0EF">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供应商：                            法定代表人（或其授权代表）或自然人：</w:t>
      </w:r>
    </w:p>
    <w:p w14:paraId="0A47537A">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w:t>
      </w:r>
    </w:p>
    <w:p w14:paraId="0339CBC1">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（供应商公章）                               （签署或盖章）</w:t>
      </w:r>
    </w:p>
    <w:p w14:paraId="496FDB20">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年     月     日</w:t>
      </w:r>
    </w:p>
    <w:p w14:paraId="3F4B2FBB">
      <w:pPr>
        <w:tabs>
          <w:tab w:val="left" w:pos="6300"/>
        </w:tabs>
        <w:snapToGrid w:val="0"/>
        <w:spacing w:line="500" w:lineRule="exact"/>
        <w:ind w:firstLine="570"/>
        <w:rPr>
          <w:rFonts w:hint="eastAsia" w:ascii="宋体" w:hAnsi="宋体" w:cs="宋体"/>
          <w:color w:val="auto"/>
          <w:sz w:val="24"/>
          <w:szCs w:val="28"/>
        </w:rPr>
      </w:pPr>
    </w:p>
    <w:p w14:paraId="1D4AF6CF">
      <w:pPr>
        <w:tabs>
          <w:tab w:val="left" w:pos="6300"/>
        </w:tabs>
        <w:snapToGrid w:val="0"/>
        <w:spacing w:line="500" w:lineRule="exact"/>
        <w:ind w:firstLine="570"/>
        <w:rPr>
          <w:rFonts w:hint="eastAsia" w:ascii="宋体" w:hAnsi="宋体" w:cs="宋体"/>
          <w:color w:val="auto"/>
          <w:sz w:val="24"/>
          <w:szCs w:val="28"/>
        </w:rPr>
      </w:pPr>
    </w:p>
    <w:p w14:paraId="40B31DCC">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注：</w:t>
      </w:r>
    </w:p>
    <w:p w14:paraId="233C28D3">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.本表即为对本项目“第三篇 项目商务需求”中所列条款进行比较和响应</w:t>
      </w:r>
      <w:r>
        <w:rPr>
          <w:rFonts w:hint="eastAsia" w:ascii="宋体" w:hAnsi="宋体" w:cs="宋体"/>
          <w:color w:val="auto"/>
          <w:sz w:val="24"/>
          <w:szCs w:val="24"/>
        </w:rPr>
        <w:t>；</w:t>
      </w:r>
    </w:p>
    <w:p w14:paraId="0E8E92F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2.本表可扩展。</w:t>
      </w:r>
    </w:p>
    <w:p w14:paraId="178AFB96">
      <w:pPr>
        <w:snapToGrid w:val="0"/>
        <w:spacing w:line="400" w:lineRule="exact"/>
        <w:ind w:firstLine="480" w:firstLineChars="200"/>
        <w:rPr>
          <w:rFonts w:hint="eastAsia" w:ascii="宋体" w:hAnsi="宋体" w:cs="宋体"/>
          <w:color w:val="auto"/>
          <w:sz w:val="24"/>
          <w:szCs w:val="24"/>
        </w:rPr>
        <w:sectPr>
          <w:pgSz w:w="11907" w:h="16840"/>
          <w:pgMar w:top="1134" w:right="1191" w:bottom="1134" w:left="1304" w:header="851" w:footer="992" w:gutter="0"/>
          <w:pgNumType w:fmt="numberInDash"/>
          <w:cols w:space="720" w:num="1"/>
          <w:docGrid w:linePitch="380" w:charSpace="-5735"/>
        </w:sectPr>
      </w:pPr>
    </w:p>
    <w:p w14:paraId="58B349EC">
      <w:pPr>
        <w:snapToGrid w:val="0"/>
        <w:spacing w:line="400" w:lineRule="exact"/>
        <w:ind w:firstLine="480" w:firstLineChars="200"/>
        <w:rPr>
          <w:rFonts w:hint="eastAsia" w:ascii="宋体" w:hAnsi="宋体" w:cs="宋体"/>
          <w:color w:val="auto"/>
          <w:sz w:val="24"/>
          <w:szCs w:val="24"/>
        </w:rPr>
      </w:pPr>
      <w:bookmarkStart w:id="704" w:name="_Toc283382459"/>
      <w:r>
        <w:rPr>
          <w:rFonts w:hint="eastAsia" w:ascii="宋体" w:hAnsi="宋体" w:cs="宋体"/>
          <w:color w:val="auto"/>
          <w:sz w:val="24"/>
          <w:szCs w:val="24"/>
        </w:rPr>
        <w:t>（二）其他优惠承诺（格式自定）</w:t>
      </w:r>
    </w:p>
    <w:p w14:paraId="1819BCB6">
      <w:pPr>
        <w:pStyle w:val="5"/>
        <w:adjustRightInd w:val="0"/>
        <w:snapToGrid w:val="0"/>
        <w:spacing w:before="0" w:after="0" w:line="400" w:lineRule="exact"/>
        <w:ind w:firstLine="482" w:firstLineChars="200"/>
        <w:rPr>
          <w:rFonts w:hint="eastAsia" w:ascii="宋体" w:hAnsi="宋体" w:cs="宋体"/>
          <w:color w:val="auto"/>
        </w:rPr>
      </w:pPr>
      <w:r>
        <w:rPr>
          <w:rFonts w:hint="eastAsia" w:ascii="宋体" w:hAnsi="宋体" w:cs="宋体"/>
          <w:color w:val="auto"/>
          <w:szCs w:val="24"/>
        </w:rPr>
        <w:br w:type="page"/>
      </w:r>
      <w:bookmarkEnd w:id="704"/>
      <w:bookmarkStart w:id="705" w:name="_Toc16600"/>
      <w:bookmarkStart w:id="706" w:name="_Toc313008359"/>
      <w:bookmarkStart w:id="707" w:name="_Toc22965"/>
      <w:bookmarkStart w:id="708" w:name="_Toc21375"/>
      <w:bookmarkStart w:id="709" w:name="_Toc4798"/>
      <w:bookmarkStart w:id="710" w:name="_Toc1351"/>
      <w:bookmarkStart w:id="711" w:name="_Toc12873"/>
      <w:bookmarkStart w:id="712" w:name="_Toc15499"/>
      <w:bookmarkStart w:id="713" w:name="_Toc3707"/>
      <w:bookmarkStart w:id="714" w:name="_Toc9336"/>
      <w:bookmarkStart w:id="715" w:name="_Toc2530"/>
      <w:bookmarkStart w:id="716" w:name="_Toc29528"/>
      <w:bookmarkStart w:id="717" w:name="_Toc21917"/>
      <w:bookmarkStart w:id="718" w:name="_Toc65662759"/>
      <w:bookmarkStart w:id="719" w:name="_Toc313888363"/>
      <w:bookmarkStart w:id="720" w:name="_Toc1452"/>
      <w:bookmarkStart w:id="721" w:name="_Toc11419"/>
      <w:bookmarkStart w:id="722" w:name="_Toc15247"/>
      <w:bookmarkStart w:id="723" w:name="_Toc4971"/>
      <w:bookmarkStart w:id="724" w:name="_Toc342913422"/>
      <w:bookmarkStart w:id="725" w:name="_Toc8400"/>
      <w:bookmarkStart w:id="726" w:name="_Toc11816"/>
      <w:r>
        <w:rPr>
          <w:rFonts w:hint="eastAsia" w:ascii="宋体" w:hAnsi="宋体" w:cs="宋体"/>
          <w:color w:val="auto"/>
        </w:rPr>
        <w:t>四、资格条件</w:t>
      </w:r>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058E97C5">
      <w:pPr>
        <w:tabs>
          <w:tab w:val="left" w:pos="6300"/>
        </w:tabs>
        <w:snapToGrid w:val="0"/>
        <w:spacing w:line="500" w:lineRule="exact"/>
        <w:ind w:firstLine="57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127264C8">
      <w:pPr>
        <w:tabs>
          <w:tab w:val="left" w:pos="6300"/>
        </w:tabs>
        <w:snapToGrid w:val="0"/>
        <w:spacing w:line="500" w:lineRule="exact"/>
        <w:ind w:firstLine="570"/>
        <w:rPr>
          <w:rFonts w:hint="eastAsia" w:ascii="宋体" w:hAnsi="宋体" w:cs="宋体"/>
          <w:color w:val="auto"/>
        </w:rPr>
      </w:pPr>
    </w:p>
    <w:p w14:paraId="7D5AA776">
      <w:pPr>
        <w:tabs>
          <w:tab w:val="left" w:pos="6300"/>
        </w:tabs>
        <w:snapToGrid w:val="0"/>
        <w:spacing w:line="500" w:lineRule="exact"/>
        <w:ind w:firstLine="570"/>
        <w:rPr>
          <w:rFonts w:hint="eastAsia" w:ascii="宋体" w:hAnsi="宋体" w:cs="宋体"/>
          <w:color w:val="auto"/>
        </w:rPr>
      </w:pPr>
    </w:p>
    <w:p w14:paraId="36C5BD37">
      <w:pPr>
        <w:tabs>
          <w:tab w:val="left" w:pos="6300"/>
        </w:tabs>
        <w:snapToGrid w:val="0"/>
        <w:spacing w:line="500" w:lineRule="exact"/>
        <w:ind w:firstLine="570"/>
        <w:rPr>
          <w:rFonts w:hint="eastAsia" w:ascii="宋体" w:hAnsi="宋体" w:cs="宋体"/>
          <w:color w:val="auto"/>
        </w:rPr>
      </w:pPr>
    </w:p>
    <w:p w14:paraId="47C5DBF4">
      <w:pPr>
        <w:tabs>
          <w:tab w:val="left" w:pos="6300"/>
        </w:tabs>
        <w:snapToGrid w:val="0"/>
        <w:spacing w:line="500" w:lineRule="exact"/>
        <w:ind w:firstLine="570"/>
        <w:rPr>
          <w:rFonts w:hint="eastAsia" w:ascii="宋体" w:hAnsi="宋体" w:cs="宋体"/>
          <w:color w:val="auto"/>
        </w:rPr>
      </w:pPr>
    </w:p>
    <w:p w14:paraId="073C9038">
      <w:pPr>
        <w:tabs>
          <w:tab w:val="left" w:pos="6300"/>
        </w:tabs>
        <w:snapToGrid w:val="0"/>
        <w:spacing w:line="500" w:lineRule="exact"/>
        <w:ind w:firstLine="570"/>
        <w:rPr>
          <w:rFonts w:hint="eastAsia" w:ascii="宋体" w:hAnsi="宋体" w:cs="宋体"/>
          <w:color w:val="auto"/>
        </w:rPr>
      </w:pPr>
    </w:p>
    <w:p w14:paraId="02DBF96C">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（二）法定代表人身份证明书（格式）</w:t>
      </w:r>
    </w:p>
    <w:p w14:paraId="489C5EDD">
      <w:pPr>
        <w:tabs>
          <w:tab w:val="left" w:pos="6300"/>
        </w:tabs>
        <w:snapToGrid w:val="0"/>
        <w:spacing w:line="500" w:lineRule="exact"/>
        <w:ind w:firstLine="570"/>
        <w:rPr>
          <w:rFonts w:hint="eastAsia" w:ascii="宋体" w:hAnsi="宋体" w:cs="宋体"/>
          <w:color w:val="auto"/>
          <w:sz w:val="24"/>
        </w:rPr>
      </w:pPr>
    </w:p>
    <w:p w14:paraId="6A2221B7">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磋商项目名称：</w:t>
      </w:r>
      <w:r>
        <w:rPr>
          <w:rFonts w:hint="eastAsia" w:ascii="宋体" w:hAnsi="宋体" w:cs="宋体"/>
          <w:color w:val="auto"/>
          <w:sz w:val="24"/>
          <w:u w:val="single"/>
        </w:rPr>
        <w:t xml:space="preserve">                                                </w:t>
      </w:r>
    </w:p>
    <w:p w14:paraId="3D597F6E">
      <w:pPr>
        <w:tabs>
          <w:tab w:val="left" w:pos="6300"/>
        </w:tabs>
        <w:snapToGrid w:val="0"/>
        <w:spacing w:line="500" w:lineRule="exact"/>
        <w:ind w:firstLine="570"/>
        <w:rPr>
          <w:rFonts w:hint="eastAsia" w:ascii="宋体" w:hAnsi="宋体" w:cs="宋体"/>
          <w:color w:val="auto"/>
          <w:sz w:val="24"/>
        </w:rPr>
      </w:pPr>
    </w:p>
    <w:p w14:paraId="35E7A7C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173CADEA">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（供应商名称）任</w:t>
      </w:r>
      <w:r>
        <w:rPr>
          <w:rFonts w:hint="eastAsia" w:ascii="宋体" w:hAnsi="宋体" w:cs="宋体"/>
          <w:color w:val="auto"/>
          <w:sz w:val="24"/>
          <w:u w:val="single"/>
        </w:rPr>
        <w:t xml:space="preserve">    </w:t>
      </w:r>
      <w:r>
        <w:rPr>
          <w:rFonts w:hint="eastAsia" w:ascii="宋体" w:hAnsi="宋体" w:cs="宋体"/>
          <w:color w:val="auto"/>
          <w:sz w:val="24"/>
        </w:rPr>
        <w:t>（职务名称）职务，是（供应商名称）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1CB79852">
      <w:pPr>
        <w:tabs>
          <w:tab w:val="left" w:pos="6300"/>
        </w:tabs>
        <w:snapToGrid w:val="0"/>
        <w:spacing w:line="500" w:lineRule="exact"/>
        <w:ind w:firstLine="570"/>
        <w:rPr>
          <w:rFonts w:hint="eastAsia" w:ascii="宋体" w:hAnsi="宋体" w:cs="宋体"/>
          <w:color w:val="auto"/>
          <w:sz w:val="24"/>
        </w:rPr>
      </w:pPr>
    </w:p>
    <w:p w14:paraId="0F40D39C">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54E8083E">
      <w:pPr>
        <w:tabs>
          <w:tab w:val="left" w:pos="6300"/>
        </w:tabs>
        <w:snapToGrid w:val="0"/>
        <w:spacing w:line="500" w:lineRule="exact"/>
        <w:ind w:firstLine="570"/>
        <w:rPr>
          <w:rFonts w:hint="eastAsia" w:ascii="宋体" w:hAnsi="宋体" w:cs="宋体"/>
          <w:color w:val="auto"/>
          <w:sz w:val="24"/>
        </w:rPr>
      </w:pPr>
    </w:p>
    <w:p w14:paraId="04D7D26B">
      <w:pPr>
        <w:tabs>
          <w:tab w:val="left" w:pos="6300"/>
        </w:tabs>
        <w:snapToGrid w:val="0"/>
        <w:spacing w:line="500" w:lineRule="exact"/>
        <w:ind w:firstLine="570"/>
        <w:rPr>
          <w:rFonts w:hint="eastAsia" w:ascii="宋体" w:hAnsi="宋体" w:cs="宋体"/>
          <w:color w:val="auto"/>
          <w:sz w:val="24"/>
        </w:rPr>
      </w:pPr>
    </w:p>
    <w:p w14:paraId="42F4ECD8">
      <w:pPr>
        <w:tabs>
          <w:tab w:val="left" w:pos="6300"/>
        </w:tabs>
        <w:snapToGrid w:val="0"/>
        <w:spacing w:line="500" w:lineRule="exact"/>
        <w:ind w:firstLine="570"/>
        <w:rPr>
          <w:rFonts w:hint="eastAsia" w:ascii="宋体" w:hAnsi="宋体" w:cs="宋体"/>
          <w:color w:val="auto"/>
          <w:sz w:val="24"/>
        </w:rPr>
      </w:pPr>
    </w:p>
    <w:p w14:paraId="1AC429F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（供应商公章）</w:t>
      </w:r>
    </w:p>
    <w:p w14:paraId="5C006046">
      <w:pPr>
        <w:tabs>
          <w:tab w:val="left" w:pos="6300"/>
        </w:tabs>
        <w:snapToGrid w:val="0"/>
        <w:spacing w:line="500" w:lineRule="exact"/>
        <w:ind w:firstLine="570"/>
        <w:rPr>
          <w:rFonts w:hint="eastAsia" w:ascii="宋体" w:hAnsi="宋体" w:cs="宋体"/>
          <w:color w:val="auto"/>
          <w:sz w:val="24"/>
        </w:rPr>
      </w:pPr>
    </w:p>
    <w:p w14:paraId="55571D8C">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41250594">
      <w:pPr>
        <w:tabs>
          <w:tab w:val="left" w:pos="6300"/>
        </w:tabs>
        <w:snapToGrid w:val="0"/>
        <w:spacing w:line="500" w:lineRule="exact"/>
        <w:ind w:firstLine="570"/>
        <w:rPr>
          <w:rFonts w:hint="eastAsia" w:ascii="宋体" w:hAnsi="宋体" w:cs="宋体"/>
          <w:color w:val="auto"/>
          <w:sz w:val="24"/>
        </w:rPr>
      </w:pPr>
    </w:p>
    <w:p w14:paraId="790F848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法定代表人电话：XXXXXXX      电子邮箱：XXXXXX@XXXXX（若授权他人办理并签署响应文件的可不填写）</w:t>
      </w:r>
    </w:p>
    <w:p w14:paraId="4E1D9BA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03D02744">
      <w:pPr>
        <w:tabs>
          <w:tab w:val="left" w:pos="6300"/>
        </w:tabs>
        <w:snapToGrid w:val="0"/>
        <w:spacing w:line="500" w:lineRule="exact"/>
        <w:ind w:firstLine="570"/>
        <w:rPr>
          <w:rFonts w:hint="eastAsia" w:ascii="宋体" w:hAnsi="宋体" w:cs="宋体"/>
          <w:color w:val="auto"/>
          <w:sz w:val="24"/>
        </w:rPr>
      </w:pPr>
    </w:p>
    <w:p w14:paraId="1B82868A">
      <w:pPr>
        <w:tabs>
          <w:tab w:val="left" w:pos="6300"/>
        </w:tabs>
        <w:snapToGrid w:val="0"/>
        <w:spacing w:line="500" w:lineRule="exact"/>
        <w:ind w:firstLine="570"/>
        <w:rPr>
          <w:rFonts w:hint="eastAsia" w:ascii="宋体" w:hAnsi="宋体" w:cs="宋体"/>
          <w:color w:val="auto"/>
          <w:sz w:val="24"/>
        </w:rPr>
      </w:pPr>
    </w:p>
    <w:p w14:paraId="6B6A2857">
      <w:pPr>
        <w:tabs>
          <w:tab w:val="left" w:pos="6300"/>
        </w:tabs>
        <w:snapToGrid w:val="0"/>
        <w:spacing w:line="500" w:lineRule="exact"/>
        <w:ind w:firstLine="570"/>
        <w:rPr>
          <w:rFonts w:hint="eastAsia" w:ascii="宋体" w:hAnsi="宋体" w:cs="宋体"/>
          <w:color w:val="auto"/>
          <w:sz w:val="24"/>
        </w:rPr>
      </w:pPr>
    </w:p>
    <w:p w14:paraId="713F8D4A">
      <w:pPr>
        <w:tabs>
          <w:tab w:val="left" w:pos="6300"/>
        </w:tabs>
        <w:snapToGrid w:val="0"/>
        <w:spacing w:line="500" w:lineRule="exact"/>
        <w:ind w:firstLine="570"/>
        <w:rPr>
          <w:rFonts w:hint="eastAsia" w:ascii="宋体" w:hAnsi="宋体" w:cs="宋体"/>
          <w:color w:val="auto"/>
          <w:sz w:val="24"/>
        </w:rPr>
      </w:pPr>
    </w:p>
    <w:p w14:paraId="0E913FEA">
      <w:pPr>
        <w:tabs>
          <w:tab w:val="left" w:pos="6300"/>
        </w:tabs>
        <w:snapToGrid w:val="0"/>
        <w:spacing w:line="500" w:lineRule="exact"/>
        <w:ind w:firstLine="570"/>
        <w:rPr>
          <w:rFonts w:hint="eastAsia" w:ascii="宋体" w:hAnsi="宋体" w:cs="宋体"/>
          <w:color w:val="auto"/>
          <w:sz w:val="24"/>
        </w:rPr>
      </w:pPr>
    </w:p>
    <w:p w14:paraId="41C9B63C">
      <w:pPr>
        <w:tabs>
          <w:tab w:val="left" w:pos="6300"/>
        </w:tabs>
        <w:snapToGrid w:val="0"/>
        <w:spacing w:line="500" w:lineRule="exact"/>
        <w:ind w:firstLine="570"/>
        <w:rPr>
          <w:rFonts w:hint="eastAsia" w:ascii="宋体" w:hAnsi="宋体" w:cs="宋体"/>
          <w:color w:val="auto"/>
          <w:sz w:val="24"/>
        </w:rPr>
      </w:pPr>
    </w:p>
    <w:p w14:paraId="512C8589">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（三）法定代表人授权委托书（格式）</w:t>
      </w:r>
    </w:p>
    <w:p w14:paraId="50A0D5FE">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7940ED33">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磋商项目名称</w:t>
      </w:r>
      <w:r>
        <w:rPr>
          <w:rFonts w:hint="eastAsia" w:ascii="宋体" w:hAnsi="宋体" w:cs="宋体"/>
          <w:color w:val="auto"/>
          <w:sz w:val="24"/>
        </w:rPr>
        <w:t>：</w:t>
      </w:r>
      <w:r>
        <w:rPr>
          <w:rFonts w:hint="eastAsia" w:ascii="宋体" w:hAnsi="宋体" w:cs="宋体"/>
          <w:color w:val="auto"/>
          <w:sz w:val="24"/>
          <w:u w:val="single"/>
        </w:rPr>
        <w:t xml:space="preserve">                                                </w:t>
      </w:r>
    </w:p>
    <w:p w14:paraId="370CFD82">
      <w:pPr>
        <w:tabs>
          <w:tab w:val="left" w:pos="6300"/>
        </w:tabs>
        <w:snapToGrid w:val="0"/>
        <w:spacing w:line="500" w:lineRule="exact"/>
        <w:ind w:firstLine="570"/>
        <w:rPr>
          <w:rFonts w:hint="eastAsia" w:ascii="宋体" w:hAnsi="宋体" w:cs="宋体"/>
          <w:color w:val="auto"/>
          <w:sz w:val="24"/>
        </w:rPr>
      </w:pPr>
    </w:p>
    <w:p w14:paraId="0BB63EAD">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48E0C796">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（被授权人姓名及身份证代码）代表我单位全权办理上述项目的磋商、签约等具体工作，并签署全部有关文件、协议及合同。</w:t>
      </w:r>
    </w:p>
    <w:p w14:paraId="4134BDD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w:t>
      </w:r>
      <w:r>
        <w:rPr>
          <w:rFonts w:hint="eastAsia" w:ascii="宋体" w:hAnsi="宋体" w:cs="宋体"/>
          <w:color w:val="auto"/>
          <w:sz w:val="24"/>
          <w:szCs w:val="28"/>
        </w:rPr>
        <w:t>签署</w:t>
      </w:r>
      <w:r>
        <w:rPr>
          <w:rFonts w:hint="eastAsia" w:ascii="宋体" w:hAnsi="宋体" w:cs="宋体"/>
          <w:color w:val="auto"/>
          <w:sz w:val="24"/>
        </w:rPr>
        <w:t>负全部责任。</w:t>
      </w:r>
    </w:p>
    <w:p w14:paraId="1529E469">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6C85A38">
      <w:pPr>
        <w:tabs>
          <w:tab w:val="left" w:pos="6300"/>
        </w:tabs>
        <w:snapToGrid w:val="0"/>
        <w:spacing w:line="500" w:lineRule="exact"/>
        <w:ind w:firstLine="570"/>
        <w:rPr>
          <w:rFonts w:hint="eastAsia" w:ascii="宋体" w:hAnsi="宋体" w:cs="宋体"/>
          <w:color w:val="auto"/>
          <w:sz w:val="24"/>
        </w:rPr>
      </w:pPr>
    </w:p>
    <w:p w14:paraId="0905EC6A">
      <w:pPr>
        <w:tabs>
          <w:tab w:val="left" w:pos="6300"/>
        </w:tabs>
        <w:snapToGrid w:val="0"/>
        <w:spacing w:line="500" w:lineRule="exact"/>
        <w:ind w:firstLine="570"/>
        <w:rPr>
          <w:rFonts w:hint="eastAsia" w:ascii="宋体" w:hAnsi="宋体" w:cs="宋体"/>
          <w:color w:val="auto"/>
          <w:sz w:val="24"/>
        </w:rPr>
      </w:pPr>
    </w:p>
    <w:p w14:paraId="362767B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供应商法定代表人：</w:t>
      </w:r>
    </w:p>
    <w:p w14:paraId="4B960DB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B224413">
      <w:pPr>
        <w:tabs>
          <w:tab w:val="left" w:pos="6300"/>
        </w:tabs>
        <w:snapToGrid w:val="0"/>
        <w:spacing w:line="500" w:lineRule="exact"/>
        <w:ind w:firstLine="570"/>
        <w:rPr>
          <w:rFonts w:hint="eastAsia" w:ascii="宋体" w:hAnsi="宋体" w:cs="宋体"/>
          <w:color w:val="auto"/>
          <w:sz w:val="24"/>
          <w:szCs w:val="28"/>
        </w:rPr>
      </w:pPr>
    </w:p>
    <w:p w14:paraId="230A6CB6">
      <w:pPr>
        <w:tabs>
          <w:tab w:val="left" w:pos="6300"/>
        </w:tabs>
        <w:snapToGrid w:val="0"/>
        <w:spacing w:line="500" w:lineRule="exact"/>
        <w:ind w:firstLine="570"/>
        <w:rPr>
          <w:rFonts w:hint="eastAsia" w:ascii="宋体" w:hAnsi="宋体" w:cs="宋体"/>
          <w:color w:val="auto"/>
          <w:sz w:val="24"/>
        </w:rPr>
      </w:pPr>
    </w:p>
    <w:p w14:paraId="4DC5748A">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2C78C98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7B0D8D80">
      <w:pPr>
        <w:tabs>
          <w:tab w:val="left" w:pos="6300"/>
        </w:tabs>
        <w:snapToGrid w:val="0"/>
        <w:spacing w:line="500" w:lineRule="exact"/>
        <w:ind w:firstLine="570"/>
        <w:rPr>
          <w:rFonts w:hint="eastAsia" w:ascii="宋体" w:hAnsi="宋体" w:cs="宋体"/>
          <w:color w:val="auto"/>
          <w:sz w:val="24"/>
        </w:rPr>
      </w:pPr>
    </w:p>
    <w:p w14:paraId="7B9737C6">
      <w:pPr>
        <w:tabs>
          <w:tab w:val="left" w:pos="6300"/>
        </w:tabs>
        <w:snapToGrid w:val="0"/>
        <w:spacing w:line="500" w:lineRule="exact"/>
        <w:ind w:firstLine="570"/>
        <w:rPr>
          <w:rFonts w:hint="eastAsia" w:ascii="宋体" w:hAnsi="宋体" w:cs="宋体"/>
          <w:color w:val="auto"/>
          <w:sz w:val="24"/>
        </w:rPr>
      </w:pPr>
    </w:p>
    <w:p w14:paraId="2FB4CB0A">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（供应商公章）</w:t>
      </w:r>
    </w:p>
    <w:p w14:paraId="1B9CF0B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7F158475">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被授权人电话：XXXXXXX     电子邮箱：XXXXXX@XXXXX（若法定代表人办理并签署响应文件的可不填写）</w:t>
      </w:r>
    </w:p>
    <w:p w14:paraId="2C4C0E9D">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注：若为法定代表人办理并签署响应文件的，不提供此文件。</w:t>
      </w:r>
    </w:p>
    <w:p w14:paraId="56E1BBE4">
      <w:pPr>
        <w:tabs>
          <w:tab w:val="left" w:pos="6300"/>
        </w:tabs>
        <w:snapToGrid w:val="0"/>
        <w:spacing w:line="500" w:lineRule="exact"/>
        <w:ind w:firstLine="570"/>
        <w:rPr>
          <w:rFonts w:hint="eastAsia" w:ascii="宋体" w:hAnsi="宋体" w:cs="宋体"/>
          <w:color w:val="auto"/>
          <w:sz w:val="24"/>
        </w:rPr>
      </w:pPr>
    </w:p>
    <w:p w14:paraId="7192B4AB">
      <w:pPr>
        <w:tabs>
          <w:tab w:val="left" w:pos="6300"/>
        </w:tabs>
        <w:snapToGrid w:val="0"/>
        <w:spacing w:line="400" w:lineRule="exact"/>
        <w:ind w:firstLine="573"/>
        <w:rPr>
          <w:rFonts w:hint="eastAsia"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（四）基本资格条件承诺函</w:t>
      </w:r>
    </w:p>
    <w:p w14:paraId="53B31616">
      <w:pPr>
        <w:tabs>
          <w:tab w:val="left" w:pos="6300"/>
        </w:tabs>
        <w:snapToGrid w:val="0"/>
        <w:spacing w:line="500" w:lineRule="exact"/>
        <w:ind w:firstLine="570"/>
        <w:jc w:val="center"/>
        <w:rPr>
          <w:rFonts w:hint="eastAsia" w:ascii="宋体" w:hAnsi="宋体" w:cs="宋体"/>
          <w:b/>
          <w:bCs/>
          <w:color w:val="auto"/>
          <w:sz w:val="30"/>
          <w:szCs w:val="30"/>
        </w:rPr>
      </w:pPr>
      <w:r>
        <w:rPr>
          <w:rFonts w:hint="eastAsia" w:ascii="宋体" w:hAnsi="宋体" w:cs="宋体"/>
          <w:b/>
          <w:bCs/>
          <w:color w:val="auto"/>
          <w:sz w:val="30"/>
          <w:szCs w:val="30"/>
        </w:rPr>
        <w:t>基本资格条件承诺函</w:t>
      </w:r>
    </w:p>
    <w:p w14:paraId="69F70A3E">
      <w:pPr>
        <w:tabs>
          <w:tab w:val="left" w:pos="6300"/>
        </w:tabs>
        <w:snapToGrid w:val="0"/>
        <w:spacing w:line="530" w:lineRule="exact"/>
        <w:rPr>
          <w:rFonts w:hint="eastAsia" w:ascii="宋体" w:hAnsi="宋体" w:cs="宋体"/>
          <w:color w:val="auto"/>
          <w:sz w:val="24"/>
        </w:rPr>
      </w:pPr>
    </w:p>
    <w:p w14:paraId="45B16690">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（采购代理机构名称）：</w:t>
      </w:r>
    </w:p>
    <w:p w14:paraId="4E868A57">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（供应商名称）郑重承诺：</w:t>
      </w:r>
    </w:p>
    <w:p w14:paraId="3B34BA8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2AA85034">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7F28B55C">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3.我方在采购项目评审（评标）环节结束后，随时接受采购人、采购代理机构的检查验证，配合提供相关证明材料，证明符合《中华人民共和国政府采购法》规定的供应商基本资格条件。</w:t>
      </w:r>
    </w:p>
    <w:p w14:paraId="33827054">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7A4A2D0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7BA10B7">
      <w:pPr>
        <w:tabs>
          <w:tab w:val="left" w:pos="6300"/>
        </w:tabs>
        <w:snapToGrid w:val="0"/>
        <w:spacing w:line="530" w:lineRule="exact"/>
        <w:rPr>
          <w:rFonts w:hint="eastAsia" w:ascii="宋体" w:hAnsi="宋体" w:cs="宋体"/>
          <w:color w:val="auto"/>
          <w:sz w:val="24"/>
          <w:szCs w:val="24"/>
        </w:rPr>
      </w:pPr>
    </w:p>
    <w:p w14:paraId="4C0C2882">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（供应商公章）</w:t>
      </w:r>
    </w:p>
    <w:p w14:paraId="19C89A62">
      <w:pPr>
        <w:tabs>
          <w:tab w:val="left" w:pos="6300"/>
        </w:tabs>
        <w:snapToGrid w:val="0"/>
        <w:spacing w:line="400" w:lineRule="exact"/>
        <w:ind w:firstLine="7440" w:firstLineChars="3100"/>
        <w:rPr>
          <w:rFonts w:hint="eastAsia" w:ascii="宋体" w:hAnsi="宋体" w:cs="宋体"/>
          <w:color w:val="auto"/>
          <w:sz w:val="24"/>
          <w:szCs w:val="24"/>
        </w:rPr>
      </w:pPr>
      <w:r>
        <w:rPr>
          <w:rFonts w:hint="eastAsia" w:ascii="宋体" w:hAnsi="宋体" w:cs="宋体"/>
          <w:color w:val="auto"/>
          <w:sz w:val="24"/>
          <w:szCs w:val="24"/>
        </w:rPr>
        <w:t>年   月   日</w:t>
      </w:r>
    </w:p>
    <w:p w14:paraId="709B4D63">
      <w:pPr>
        <w:snapToGrid w:val="0"/>
        <w:spacing w:line="400" w:lineRule="exact"/>
        <w:ind w:firstLine="480" w:firstLineChars="200"/>
        <w:rPr>
          <w:rFonts w:hint="eastAsia" w:ascii="宋体" w:hAnsi="宋体" w:cs="宋体"/>
          <w:color w:val="auto"/>
          <w:sz w:val="24"/>
          <w:szCs w:val="24"/>
        </w:rPr>
      </w:pPr>
    </w:p>
    <w:p w14:paraId="0F2450FA">
      <w:pPr>
        <w:pStyle w:val="5"/>
        <w:adjustRightInd w:val="0"/>
        <w:snapToGrid w:val="0"/>
        <w:spacing w:before="0" w:after="0" w:line="400" w:lineRule="exact"/>
        <w:ind w:firstLine="560" w:firstLineChars="200"/>
        <w:rPr>
          <w:rFonts w:hint="eastAsia" w:ascii="宋体" w:hAnsi="宋体" w:cs="宋体"/>
          <w:color w:val="auto"/>
        </w:rPr>
      </w:pPr>
      <w:bookmarkStart w:id="727" w:name="_Toc14422"/>
      <w:r>
        <w:rPr>
          <w:rFonts w:hint="eastAsia" w:ascii="宋体" w:hAnsi="宋体" w:cs="宋体"/>
          <w:b w:val="0"/>
          <w:color w:val="auto"/>
          <w:sz w:val="28"/>
        </w:rPr>
        <w:br w:type="page"/>
      </w:r>
      <w:bookmarkStart w:id="728" w:name="_Toc13992"/>
      <w:bookmarkStart w:id="729" w:name="_Toc5526"/>
      <w:bookmarkStart w:id="730" w:name="_Toc1402"/>
      <w:bookmarkStart w:id="731" w:name="_Toc9239"/>
      <w:bookmarkStart w:id="732" w:name="_Toc1651"/>
      <w:bookmarkStart w:id="733" w:name="_Toc12643"/>
      <w:bookmarkStart w:id="734" w:name="_Toc18826"/>
      <w:bookmarkStart w:id="735" w:name="_Toc22273"/>
      <w:bookmarkStart w:id="736" w:name="_Toc24328"/>
      <w:bookmarkStart w:id="737" w:name="_Toc14458"/>
      <w:bookmarkStart w:id="738" w:name="_Toc4505"/>
      <w:bookmarkStart w:id="739" w:name="_Toc23590"/>
      <w:bookmarkStart w:id="740" w:name="_Toc3628"/>
      <w:bookmarkStart w:id="741" w:name="_Toc8145"/>
      <w:bookmarkStart w:id="742" w:name="_Toc3214"/>
      <w:bookmarkStart w:id="743" w:name="_Toc65662760"/>
      <w:bookmarkStart w:id="744" w:name="_Toc21494"/>
      <w:bookmarkStart w:id="745" w:name="_Toc7756"/>
      <w:bookmarkStart w:id="746" w:name="_Toc27965"/>
      <w:r>
        <w:rPr>
          <w:rFonts w:hint="eastAsia" w:ascii="宋体" w:hAnsi="宋体" w:cs="宋体"/>
          <w:color w:val="auto"/>
        </w:rPr>
        <w:t>五、其他资料</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107C712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（一）中小企业声明函、监狱企业证明文件、残疾人福利性单位声明函</w:t>
      </w:r>
    </w:p>
    <w:p w14:paraId="6AE57E61">
      <w:pPr>
        <w:tabs>
          <w:tab w:val="left" w:pos="6300"/>
        </w:tabs>
        <w:snapToGrid w:val="0"/>
        <w:spacing w:line="500" w:lineRule="exact"/>
        <w:ind w:firstLine="560" w:firstLineChars="200"/>
        <w:jc w:val="center"/>
        <w:rPr>
          <w:rFonts w:hint="eastAsia" w:ascii="宋体" w:hAnsi="宋体" w:cs="宋体"/>
          <w:color w:val="auto"/>
        </w:rPr>
      </w:pPr>
      <w:r>
        <w:rPr>
          <w:rFonts w:hint="eastAsia" w:ascii="宋体" w:hAnsi="宋体" w:cs="宋体"/>
          <w:color w:val="auto"/>
        </w:rPr>
        <w:t>中小企业声明函</w:t>
      </w:r>
    </w:p>
    <w:p w14:paraId="44DD5D56">
      <w:pPr>
        <w:tabs>
          <w:tab w:val="left" w:pos="6300"/>
        </w:tabs>
        <w:snapToGrid w:val="0"/>
        <w:spacing w:line="500" w:lineRule="exact"/>
        <w:ind w:firstLine="480" w:firstLineChars="200"/>
        <w:rPr>
          <w:rFonts w:ascii="宋体" w:hAnsi="宋体"/>
          <w:color w:val="auto"/>
          <w:sz w:val="24"/>
          <w:szCs w:val="28"/>
        </w:rPr>
      </w:pPr>
      <w:r>
        <w:rPr>
          <w:rFonts w:hint="eastAsia" w:ascii="宋体" w:hAnsi="宋体"/>
          <w:color w:val="auto"/>
          <w:sz w:val="24"/>
          <w:szCs w:val="28"/>
        </w:rPr>
        <w:t>本公司（联合体）郑重声明，根据《政府采购促进中小企业发展管理办法》（</w:t>
      </w:r>
      <w:r>
        <w:rPr>
          <w:rFonts w:hint="eastAsia" w:ascii="宋体" w:hAnsi="宋体"/>
          <w:color w:val="auto"/>
          <w:sz w:val="24"/>
          <w:szCs w:val="24"/>
        </w:rPr>
        <w:t>财库〔2020〕46号</w:t>
      </w:r>
      <w:r>
        <w:rPr>
          <w:rFonts w:hint="eastAsia" w:ascii="宋体" w:hAnsi="宋体"/>
          <w:color w:val="auto"/>
          <w:sz w:val="24"/>
          <w:szCs w:val="28"/>
        </w:rPr>
        <w:t>）的规定，本公司（联合体）参加</w:t>
      </w:r>
      <w:r>
        <w:rPr>
          <w:rFonts w:hint="eastAsia" w:ascii="宋体" w:hAnsi="宋体"/>
          <w:i/>
          <w:color w:val="auto"/>
          <w:sz w:val="24"/>
          <w:szCs w:val="28"/>
          <w:u w:val="single"/>
        </w:rPr>
        <w:t>（单位名称）</w:t>
      </w:r>
      <w:r>
        <w:rPr>
          <w:rFonts w:hint="eastAsia" w:ascii="宋体" w:hAnsi="宋体"/>
          <w:color w:val="auto"/>
          <w:sz w:val="24"/>
          <w:szCs w:val="28"/>
        </w:rPr>
        <w:t>的</w:t>
      </w:r>
      <w:r>
        <w:rPr>
          <w:rFonts w:hint="eastAsia" w:ascii="宋体" w:hAnsi="宋体"/>
          <w:i/>
          <w:color w:val="auto"/>
          <w:sz w:val="24"/>
          <w:szCs w:val="28"/>
          <w:u w:val="single"/>
        </w:rPr>
        <w:t>（项目名称）</w:t>
      </w:r>
      <w:r>
        <w:rPr>
          <w:rFonts w:hint="eastAsia" w:ascii="宋体" w:hAnsi="宋体"/>
          <w:color w:val="auto"/>
          <w:sz w:val="24"/>
          <w:szCs w:val="28"/>
        </w:rPr>
        <w:t>采购活动，服务全部由符合政策要求的中小企业承接。相关企业（含联合体中的中小企业、签订分包意向协议的中小企业）的具体情况如下：</w:t>
      </w:r>
    </w:p>
    <w:p w14:paraId="2809EE12">
      <w:pPr>
        <w:tabs>
          <w:tab w:val="left" w:pos="6300"/>
        </w:tabs>
        <w:snapToGrid w:val="0"/>
        <w:spacing w:line="500" w:lineRule="exact"/>
        <w:ind w:firstLine="480" w:firstLineChars="200"/>
        <w:rPr>
          <w:rFonts w:ascii="宋体" w:hAnsi="宋体"/>
          <w:color w:val="auto"/>
          <w:sz w:val="24"/>
          <w:szCs w:val="24"/>
        </w:rPr>
      </w:pPr>
      <w:r>
        <w:rPr>
          <w:rFonts w:hint="eastAsia" w:ascii="宋体" w:hAnsi="宋体"/>
          <w:i/>
          <w:color w:val="auto"/>
          <w:sz w:val="24"/>
          <w:szCs w:val="24"/>
          <w:u w:val="single"/>
        </w:rPr>
        <w:t>（标的名称）</w:t>
      </w:r>
      <w:r>
        <w:rPr>
          <w:rFonts w:hint="eastAsia" w:ascii="宋体" w:hAnsi="宋体"/>
          <w:color w:val="auto"/>
          <w:sz w:val="24"/>
          <w:szCs w:val="24"/>
        </w:rPr>
        <w:t>，属于</w:t>
      </w:r>
      <w:r>
        <w:rPr>
          <w:rFonts w:hint="eastAsia" w:ascii="宋体" w:hAnsi="宋体"/>
          <w:i/>
          <w:color w:val="auto"/>
          <w:sz w:val="24"/>
          <w:szCs w:val="24"/>
          <w:u w:val="single"/>
        </w:rPr>
        <w:t>（采购文件中明确的所属行业）</w:t>
      </w:r>
      <w:r>
        <w:rPr>
          <w:rFonts w:hint="eastAsia" w:ascii="宋体" w:hAnsi="宋体"/>
          <w:color w:val="auto"/>
          <w:sz w:val="24"/>
          <w:szCs w:val="24"/>
        </w:rPr>
        <w:t>；承接企业为</w:t>
      </w:r>
      <w:r>
        <w:rPr>
          <w:rFonts w:hint="eastAsia" w:ascii="宋体" w:hAnsi="宋体"/>
          <w:i/>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人，营业收入为</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i/>
          <w:color w:val="auto"/>
          <w:sz w:val="24"/>
          <w:szCs w:val="24"/>
          <w:u w:val="single"/>
        </w:rPr>
        <w:t>（中型企业、小型企业、微型企业）</w:t>
      </w:r>
      <w:r>
        <w:rPr>
          <w:rFonts w:hint="eastAsia" w:ascii="宋体" w:hAnsi="宋体"/>
          <w:color w:val="auto"/>
          <w:sz w:val="24"/>
          <w:szCs w:val="24"/>
        </w:rPr>
        <w:t>；</w:t>
      </w:r>
    </w:p>
    <w:p w14:paraId="5B1FE4CC">
      <w:pPr>
        <w:tabs>
          <w:tab w:val="left" w:pos="6300"/>
        </w:tabs>
        <w:snapToGrid w:val="0"/>
        <w:spacing w:line="500" w:lineRule="exact"/>
        <w:ind w:firstLine="480" w:firstLineChars="200"/>
        <w:rPr>
          <w:rFonts w:ascii="宋体" w:hAnsi="宋体"/>
          <w:color w:val="auto"/>
          <w:sz w:val="24"/>
          <w:szCs w:val="28"/>
        </w:rPr>
      </w:pPr>
      <w:r>
        <w:rPr>
          <w:rFonts w:hint="eastAsia" w:ascii="宋体" w:hAnsi="宋体"/>
          <w:color w:val="auto"/>
          <w:sz w:val="24"/>
          <w:szCs w:val="24"/>
        </w:rPr>
        <w:t>为本标的提供的服务人员</w:t>
      </w:r>
      <w:r>
        <w:rPr>
          <w:rFonts w:hint="eastAsia" w:ascii="宋体" w:hAnsi="宋体"/>
          <w:color w:val="auto"/>
          <w:sz w:val="24"/>
          <w:szCs w:val="24"/>
          <w:u w:val="single"/>
        </w:rPr>
        <w:t xml:space="preserve">   </w:t>
      </w:r>
      <w:r>
        <w:rPr>
          <w:rFonts w:hint="eastAsia" w:ascii="宋体" w:hAnsi="宋体"/>
          <w:color w:val="auto"/>
          <w:sz w:val="24"/>
          <w:szCs w:val="24"/>
        </w:rPr>
        <w:t>人，其中与本企业签订劳动合同</w:t>
      </w:r>
      <w:r>
        <w:rPr>
          <w:rFonts w:hint="eastAsia" w:ascii="宋体" w:hAnsi="宋体"/>
          <w:color w:val="auto"/>
          <w:sz w:val="24"/>
          <w:szCs w:val="24"/>
          <w:u w:val="single"/>
        </w:rPr>
        <w:t xml:space="preserve">   </w:t>
      </w:r>
      <w:r>
        <w:rPr>
          <w:rFonts w:hint="eastAsia" w:ascii="宋体" w:hAnsi="宋体"/>
          <w:color w:val="auto"/>
          <w:sz w:val="24"/>
          <w:szCs w:val="24"/>
        </w:rPr>
        <w:t>人，其他人员</w:t>
      </w:r>
      <w:r>
        <w:rPr>
          <w:rFonts w:hint="eastAsia" w:ascii="宋体" w:hAnsi="宋体"/>
          <w:color w:val="auto"/>
          <w:sz w:val="24"/>
          <w:szCs w:val="24"/>
          <w:u w:val="single"/>
        </w:rPr>
        <w:t xml:space="preserve">   </w:t>
      </w:r>
      <w:r>
        <w:rPr>
          <w:rFonts w:hint="eastAsia" w:ascii="宋体" w:hAnsi="宋体"/>
          <w:color w:val="auto"/>
          <w:sz w:val="24"/>
          <w:szCs w:val="24"/>
        </w:rPr>
        <w:t>人。</w:t>
      </w:r>
      <w:r>
        <w:rPr>
          <w:rFonts w:hint="eastAsia" w:ascii="宋体" w:hAnsi="宋体"/>
          <w:b/>
          <w:color w:val="auto"/>
          <w:sz w:val="24"/>
          <w:szCs w:val="24"/>
        </w:rPr>
        <w:t>有其他人员的不符合中小企业扶持政策</w:t>
      </w:r>
      <w:r>
        <w:rPr>
          <w:rFonts w:hint="eastAsia" w:ascii="宋体" w:hAnsi="宋体"/>
          <w:color w:val="auto"/>
          <w:sz w:val="24"/>
          <w:szCs w:val="24"/>
        </w:rPr>
        <w:t>。</w:t>
      </w:r>
    </w:p>
    <w:p w14:paraId="7B836CC6">
      <w:pPr>
        <w:tabs>
          <w:tab w:val="left" w:pos="6300"/>
        </w:tabs>
        <w:snapToGrid w:val="0"/>
        <w:spacing w:line="500" w:lineRule="exact"/>
        <w:ind w:right="782" w:firstLine="480" w:firstLineChars="200"/>
        <w:rPr>
          <w:rFonts w:ascii="宋体" w:hAnsi="宋体"/>
          <w:color w:val="auto"/>
          <w:sz w:val="24"/>
        </w:rPr>
      </w:pPr>
      <w:r>
        <w:rPr>
          <w:rFonts w:ascii="宋体" w:hAnsi="宋体"/>
          <w:color w:val="auto"/>
          <w:sz w:val="24"/>
        </w:rPr>
        <w:t>……</w:t>
      </w:r>
    </w:p>
    <w:p w14:paraId="50C04486">
      <w:pPr>
        <w:tabs>
          <w:tab w:val="left" w:pos="6300"/>
        </w:tabs>
        <w:snapToGrid w:val="0"/>
        <w:spacing w:line="500" w:lineRule="exact"/>
        <w:ind w:firstLine="480" w:firstLineChars="200"/>
        <w:rPr>
          <w:rFonts w:ascii="宋体" w:hAnsi="宋体"/>
          <w:color w:val="auto"/>
          <w:sz w:val="24"/>
          <w:szCs w:val="28"/>
        </w:rPr>
      </w:pPr>
      <w:r>
        <w:rPr>
          <w:rFonts w:hint="eastAsia" w:ascii="宋体" w:hAnsi="宋体"/>
          <w:color w:val="auto"/>
          <w:sz w:val="24"/>
          <w:szCs w:val="28"/>
        </w:rPr>
        <w:t>以上企业，不属于大企业的分支机构，不存在控股股东为大企业的情形，也不存在与大企业的负责人为同一人的情形。</w:t>
      </w:r>
    </w:p>
    <w:p w14:paraId="34B7DBDD">
      <w:pPr>
        <w:tabs>
          <w:tab w:val="left" w:pos="6300"/>
        </w:tabs>
        <w:snapToGrid w:val="0"/>
        <w:spacing w:line="500" w:lineRule="exact"/>
        <w:ind w:firstLine="480" w:firstLineChars="200"/>
        <w:rPr>
          <w:rFonts w:ascii="宋体" w:hAnsi="宋体"/>
          <w:color w:val="auto"/>
          <w:sz w:val="24"/>
          <w:szCs w:val="28"/>
        </w:rPr>
      </w:pPr>
      <w:r>
        <w:rPr>
          <w:rFonts w:hint="eastAsia" w:ascii="宋体" w:hAnsi="宋体"/>
          <w:color w:val="auto"/>
          <w:sz w:val="24"/>
          <w:szCs w:val="28"/>
        </w:rPr>
        <w:t>本企业对上述声明内容的真实性负责。如有虚假，将依法承担相应责任。</w:t>
      </w:r>
    </w:p>
    <w:p w14:paraId="79212688">
      <w:pPr>
        <w:tabs>
          <w:tab w:val="left" w:pos="6300"/>
        </w:tabs>
        <w:snapToGrid w:val="0"/>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 xml:space="preserve">                                                    </w:t>
      </w:r>
    </w:p>
    <w:p w14:paraId="2A78E3AC">
      <w:pPr>
        <w:tabs>
          <w:tab w:val="left" w:pos="6300"/>
        </w:tabs>
        <w:snapToGrid w:val="0"/>
        <w:spacing w:line="500" w:lineRule="exact"/>
        <w:ind w:firstLine="6120" w:firstLineChars="2550"/>
        <w:rPr>
          <w:rFonts w:hint="eastAsia" w:ascii="宋体" w:hAnsi="宋体" w:cs="宋体"/>
          <w:color w:val="auto"/>
          <w:sz w:val="24"/>
          <w:szCs w:val="28"/>
        </w:rPr>
      </w:pPr>
      <w:r>
        <w:rPr>
          <w:rFonts w:hint="eastAsia" w:ascii="宋体" w:hAnsi="宋体" w:cs="宋体"/>
          <w:color w:val="auto"/>
          <w:sz w:val="24"/>
          <w:szCs w:val="28"/>
        </w:rPr>
        <w:t xml:space="preserve">企业名称（盖章）： </w:t>
      </w:r>
    </w:p>
    <w:p w14:paraId="3EEE4658">
      <w:pPr>
        <w:tabs>
          <w:tab w:val="left" w:pos="6300"/>
        </w:tabs>
        <w:snapToGrid w:val="0"/>
        <w:spacing w:line="500" w:lineRule="exact"/>
        <w:ind w:right="784" w:firstLine="6120" w:firstLineChars="2550"/>
        <w:rPr>
          <w:rFonts w:hint="eastAsia" w:ascii="宋体" w:hAnsi="宋体" w:cs="宋体"/>
          <w:color w:val="auto"/>
          <w:sz w:val="24"/>
          <w:szCs w:val="28"/>
        </w:rPr>
      </w:pPr>
      <w:r>
        <w:rPr>
          <w:rFonts w:hint="eastAsia" w:ascii="宋体" w:hAnsi="宋体" w:cs="宋体"/>
          <w:color w:val="auto"/>
          <w:sz w:val="24"/>
          <w:szCs w:val="28"/>
        </w:rPr>
        <w:t>日期：</w:t>
      </w:r>
    </w:p>
    <w:p w14:paraId="0BF3EA59">
      <w:pPr>
        <w:tabs>
          <w:tab w:val="left" w:pos="6300"/>
        </w:tabs>
        <w:snapToGrid w:val="0"/>
        <w:rPr>
          <w:rFonts w:hint="eastAsia" w:ascii="宋体" w:hAnsi="宋体" w:cs="宋体"/>
          <w:color w:val="auto"/>
          <w:kern w:val="0"/>
          <w:sz w:val="21"/>
          <w:szCs w:val="21"/>
        </w:rPr>
      </w:pPr>
      <w:r>
        <w:rPr>
          <w:rFonts w:hint="eastAsia" w:ascii="宋体" w:hAnsi="宋体" w:cs="宋体"/>
          <w:color w:val="auto"/>
          <w:kern w:val="0"/>
          <w:sz w:val="21"/>
          <w:szCs w:val="21"/>
        </w:rPr>
        <w:t>填写时应注意以下事项：</w:t>
      </w:r>
    </w:p>
    <w:p w14:paraId="0ADEA314">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1.从业人员、营业收入、资产总额填报上一年度数据，无上一年度数据的新成立企业可不填报。</w:t>
      </w:r>
    </w:p>
    <w:p w14:paraId="5AE464A8">
      <w:pPr>
        <w:tabs>
          <w:tab w:val="left" w:pos="6300"/>
        </w:tabs>
        <w:snapToGrid w:val="0"/>
        <w:ind w:firstLine="422" w:firstLineChars="200"/>
        <w:rPr>
          <w:rFonts w:hint="eastAsia" w:ascii="宋体" w:hAnsi="宋体" w:cs="宋体"/>
          <w:b/>
          <w:color w:val="auto"/>
          <w:kern w:val="0"/>
          <w:sz w:val="21"/>
          <w:szCs w:val="21"/>
        </w:rPr>
      </w:pPr>
      <w:r>
        <w:rPr>
          <w:rFonts w:hint="eastAsia" w:ascii="宋体" w:hAnsi="宋体" w:cs="宋体"/>
          <w:b/>
          <w:color w:val="auto"/>
          <w:kern w:val="0"/>
          <w:sz w:val="21"/>
          <w:szCs w:val="21"/>
        </w:rPr>
        <w:t>2.中小企业应当按照《中小企业划型标准规定》（工信部联企业〔2011〕300号），如实填写并提交《中小企业声明函》。</w:t>
      </w:r>
    </w:p>
    <w:p w14:paraId="0C8A733B">
      <w:pPr>
        <w:tabs>
          <w:tab w:val="left" w:pos="6300"/>
        </w:tabs>
        <w:snapToGrid w:val="0"/>
        <w:ind w:firstLine="422" w:firstLineChars="200"/>
        <w:rPr>
          <w:rFonts w:hint="eastAsia" w:ascii="宋体" w:hAnsi="宋体" w:cs="宋体"/>
          <w:b/>
          <w:color w:val="auto"/>
          <w:kern w:val="0"/>
          <w:sz w:val="21"/>
          <w:szCs w:val="21"/>
        </w:rPr>
      </w:pPr>
      <w:r>
        <w:rPr>
          <w:rFonts w:hint="eastAsia" w:ascii="宋体" w:hAnsi="宋体" w:cs="宋体"/>
          <w:b/>
          <w:color w:val="auto"/>
          <w:kern w:val="0"/>
          <w:sz w:val="21"/>
          <w:szCs w:val="21"/>
        </w:rPr>
        <w:t>3.供应商填写《中小企业声明函》中所属行业时，应与采购文件第一篇“采购标的对应的中小企业划分标准所属行业”中填写的所属行业一致。</w:t>
      </w:r>
    </w:p>
    <w:p w14:paraId="347E168B">
      <w:pPr>
        <w:tabs>
          <w:tab w:val="left" w:pos="6300"/>
        </w:tabs>
        <w:snapToGrid w:val="0"/>
        <w:ind w:firstLine="422" w:firstLineChars="200"/>
        <w:rPr>
          <w:rFonts w:hint="eastAsia" w:ascii="宋体" w:hAnsi="宋体" w:cs="宋体"/>
          <w:b/>
          <w:color w:val="auto"/>
          <w:kern w:val="0"/>
          <w:sz w:val="21"/>
          <w:szCs w:val="21"/>
        </w:rPr>
      </w:pPr>
      <w:r>
        <w:rPr>
          <w:rFonts w:hint="eastAsia" w:ascii="宋体" w:hAnsi="宋体" w:cs="宋体"/>
          <w:b/>
          <w:color w:val="auto"/>
          <w:kern w:val="0"/>
          <w:sz w:val="21"/>
          <w:szCs w:val="21"/>
        </w:rPr>
        <w:t>4.</w:t>
      </w:r>
      <w:r>
        <w:rPr>
          <w:rFonts w:hint="eastAsia" w:ascii="宋体" w:hAnsi="宋体" w:cs="宋体"/>
          <w:b/>
          <w:color w:val="auto"/>
          <w:kern w:val="0"/>
          <w:sz w:val="21"/>
          <w:szCs w:val="21"/>
          <w:u w:val="single"/>
        </w:rPr>
        <w:t>本声明函“企业名称（盖章）”处为参加磋商的供应商盖章。</w:t>
      </w:r>
    </w:p>
    <w:p w14:paraId="35C12FE8">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注：各行业划型标准：</w:t>
      </w:r>
    </w:p>
    <w:p w14:paraId="598A6964">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2A02660D">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AD6C0A2">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3C6E514">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BA986B5">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09C3C2F">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99DED21">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0B79C8C">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CECAE25">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B4FA885">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22A5BA8">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0FDB434">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CC72518">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92A6A3C">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7CB10E9">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5E65E94">
      <w:pPr>
        <w:tabs>
          <w:tab w:val="left" w:pos="6300"/>
        </w:tabs>
        <w:snapToGrid w:val="0"/>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（十六）其他未列明行业。从业人员300人以下的为中小微型企业。其中，从业人员100人及以上的为中型企业；从业人员10人及以上的为小型企业；从业人员10人以下的为微型企业。</w:t>
      </w:r>
    </w:p>
    <w:p w14:paraId="23B12DEB">
      <w:pPr>
        <w:tabs>
          <w:tab w:val="left" w:pos="6300"/>
        </w:tabs>
        <w:snapToGrid w:val="0"/>
        <w:spacing w:line="400" w:lineRule="exact"/>
        <w:ind w:firstLine="480" w:firstLineChars="200"/>
        <w:jc w:val="center"/>
        <w:rPr>
          <w:rFonts w:hint="eastAsia" w:ascii="宋体" w:hAnsi="宋体" w:cs="宋体"/>
          <w:color w:val="auto"/>
        </w:rPr>
      </w:pPr>
      <w:r>
        <w:rPr>
          <w:rFonts w:hint="eastAsia" w:ascii="宋体" w:hAnsi="宋体" w:cs="宋体"/>
          <w:color w:val="auto"/>
          <w:sz w:val="24"/>
          <w:szCs w:val="24"/>
        </w:rPr>
        <w:br w:type="page"/>
      </w:r>
      <w:r>
        <w:rPr>
          <w:rFonts w:hint="eastAsia" w:ascii="宋体" w:hAnsi="宋体" w:cs="宋体"/>
          <w:color w:val="auto"/>
        </w:rPr>
        <w:t>监狱企业证明文件</w:t>
      </w:r>
    </w:p>
    <w:p w14:paraId="7AB041C4">
      <w:pPr>
        <w:tabs>
          <w:tab w:val="left" w:pos="6300"/>
        </w:tabs>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以省级以上监狱管理局、戒毒管理局（含新疆生产建设兵团）出具的属于监狱企业的证明文件为准。</w:t>
      </w:r>
    </w:p>
    <w:p w14:paraId="7ADC748A">
      <w:pPr>
        <w:tabs>
          <w:tab w:val="left" w:pos="6300"/>
        </w:tabs>
        <w:snapToGrid w:val="0"/>
        <w:spacing w:line="500" w:lineRule="exact"/>
        <w:ind w:firstLine="480" w:firstLineChars="200"/>
        <w:jc w:val="center"/>
        <w:rPr>
          <w:rFonts w:hint="eastAsia" w:ascii="宋体" w:hAnsi="宋体" w:cs="宋体"/>
          <w:color w:val="auto"/>
        </w:rPr>
      </w:pPr>
      <w:r>
        <w:rPr>
          <w:rFonts w:hint="eastAsia" w:ascii="宋体" w:hAnsi="宋体" w:cs="宋体"/>
          <w:color w:val="auto"/>
          <w:sz w:val="24"/>
        </w:rPr>
        <w:br w:type="page"/>
      </w:r>
      <w:r>
        <w:rPr>
          <w:rFonts w:hint="eastAsia" w:ascii="宋体" w:hAnsi="宋体" w:cs="宋体"/>
          <w:color w:val="auto"/>
        </w:rPr>
        <w:t>残疾人福利性单位声明函</w:t>
      </w:r>
    </w:p>
    <w:p w14:paraId="0A7F6C1A">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E1942B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5C33F868">
      <w:pPr>
        <w:tabs>
          <w:tab w:val="left" w:pos="6300"/>
        </w:tabs>
        <w:snapToGrid w:val="0"/>
        <w:spacing w:line="500" w:lineRule="exact"/>
        <w:ind w:firstLine="480" w:firstLineChars="200"/>
        <w:rPr>
          <w:rFonts w:hint="eastAsia" w:ascii="宋体" w:hAnsi="宋体" w:cs="宋体"/>
          <w:color w:val="auto"/>
          <w:sz w:val="24"/>
        </w:rPr>
      </w:pPr>
    </w:p>
    <w:p w14:paraId="7392EC2E">
      <w:pPr>
        <w:tabs>
          <w:tab w:val="left" w:pos="6300"/>
        </w:tabs>
        <w:snapToGrid w:val="0"/>
        <w:spacing w:line="500" w:lineRule="exact"/>
        <w:ind w:firstLine="480" w:firstLineChars="200"/>
        <w:rPr>
          <w:rFonts w:hint="eastAsia" w:ascii="宋体" w:hAnsi="宋体" w:cs="宋体"/>
          <w:color w:val="auto"/>
          <w:sz w:val="24"/>
        </w:rPr>
      </w:pPr>
    </w:p>
    <w:p w14:paraId="5367ACC0">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                                           残疾人福利性单位名称（盖章）：</w:t>
      </w:r>
    </w:p>
    <w:p w14:paraId="59783BDF">
      <w:pPr>
        <w:snapToGrid w:val="0"/>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                                                  日  期：</w:t>
      </w:r>
    </w:p>
    <w:p w14:paraId="0E940086">
      <w:pPr>
        <w:snapToGrid w:val="0"/>
        <w:spacing w:line="440" w:lineRule="exact"/>
        <w:ind w:firstLine="480" w:firstLineChars="200"/>
        <w:rPr>
          <w:rFonts w:hint="eastAsia" w:ascii="宋体" w:hAnsi="宋体" w:cs="宋体"/>
          <w:color w:val="auto"/>
          <w:sz w:val="24"/>
        </w:rPr>
      </w:pPr>
    </w:p>
    <w:p w14:paraId="7A6B6104">
      <w:pPr>
        <w:snapToGrid w:val="0"/>
        <w:spacing w:line="440" w:lineRule="exact"/>
        <w:ind w:firstLine="480" w:firstLineChars="200"/>
        <w:rPr>
          <w:rFonts w:hint="eastAsia" w:ascii="宋体" w:hAnsi="宋体" w:cs="宋体"/>
          <w:color w:val="auto"/>
          <w:sz w:val="24"/>
        </w:rPr>
      </w:pPr>
    </w:p>
    <w:p w14:paraId="2A0379C9">
      <w:pPr>
        <w:snapToGrid w:val="0"/>
        <w:spacing w:line="440" w:lineRule="exact"/>
        <w:ind w:firstLine="480" w:firstLineChars="200"/>
        <w:rPr>
          <w:rFonts w:hint="eastAsia" w:ascii="宋体" w:hAnsi="宋体" w:cs="宋体"/>
          <w:color w:val="auto"/>
          <w:sz w:val="24"/>
        </w:rPr>
      </w:pPr>
    </w:p>
    <w:p w14:paraId="57B8312F">
      <w:pPr>
        <w:snapToGrid w:val="0"/>
        <w:spacing w:line="440" w:lineRule="exact"/>
        <w:ind w:firstLine="480" w:firstLineChars="200"/>
        <w:rPr>
          <w:rFonts w:hint="eastAsia" w:ascii="宋体" w:hAnsi="宋体" w:cs="宋体"/>
          <w:color w:val="auto"/>
          <w:sz w:val="24"/>
        </w:rPr>
      </w:pPr>
    </w:p>
    <w:p w14:paraId="434603C9">
      <w:pPr>
        <w:snapToGrid w:val="0"/>
        <w:spacing w:line="440" w:lineRule="exact"/>
        <w:ind w:firstLine="480" w:firstLineChars="200"/>
        <w:rPr>
          <w:rFonts w:hint="eastAsia" w:ascii="宋体" w:hAnsi="宋体" w:cs="宋体"/>
          <w:color w:val="auto"/>
          <w:sz w:val="24"/>
        </w:rPr>
      </w:pPr>
    </w:p>
    <w:p w14:paraId="6E4E7312">
      <w:pPr>
        <w:snapToGrid w:val="0"/>
        <w:spacing w:line="440" w:lineRule="exact"/>
        <w:ind w:firstLine="480" w:firstLineChars="200"/>
        <w:rPr>
          <w:rFonts w:hint="eastAsia" w:ascii="宋体" w:hAnsi="宋体" w:cs="宋体"/>
          <w:color w:val="auto"/>
          <w:sz w:val="24"/>
        </w:rPr>
      </w:pPr>
    </w:p>
    <w:p w14:paraId="19047837">
      <w:pPr>
        <w:snapToGrid w:val="0"/>
        <w:spacing w:line="440" w:lineRule="exact"/>
        <w:ind w:firstLine="480" w:firstLineChars="200"/>
        <w:rPr>
          <w:rFonts w:hint="eastAsia" w:ascii="宋体" w:hAnsi="宋体" w:cs="宋体"/>
          <w:color w:val="auto"/>
          <w:sz w:val="24"/>
        </w:rPr>
      </w:pPr>
    </w:p>
    <w:p w14:paraId="2C97302D">
      <w:pPr>
        <w:snapToGrid w:val="0"/>
        <w:spacing w:line="440" w:lineRule="exact"/>
        <w:ind w:firstLine="480" w:firstLineChars="200"/>
        <w:rPr>
          <w:rFonts w:hint="eastAsia" w:ascii="宋体" w:hAnsi="宋体" w:cs="宋体"/>
          <w:color w:val="auto"/>
          <w:sz w:val="24"/>
        </w:rPr>
      </w:pPr>
    </w:p>
    <w:p w14:paraId="50B999DC">
      <w:pPr>
        <w:snapToGrid w:val="0"/>
        <w:spacing w:line="440" w:lineRule="exact"/>
        <w:ind w:firstLine="480" w:firstLineChars="200"/>
        <w:rPr>
          <w:rFonts w:hint="eastAsia" w:ascii="宋体" w:hAnsi="宋体" w:cs="宋体"/>
          <w:color w:val="auto"/>
          <w:sz w:val="24"/>
        </w:rPr>
      </w:pPr>
    </w:p>
    <w:p w14:paraId="56956CAC">
      <w:pPr>
        <w:snapToGrid w:val="0"/>
        <w:spacing w:line="440" w:lineRule="exact"/>
        <w:ind w:firstLine="480" w:firstLineChars="200"/>
        <w:rPr>
          <w:rFonts w:hint="eastAsia" w:ascii="宋体" w:hAnsi="宋体" w:cs="宋体"/>
          <w:color w:val="auto"/>
          <w:sz w:val="24"/>
        </w:rPr>
      </w:pPr>
    </w:p>
    <w:p w14:paraId="78CEB0F8">
      <w:pPr>
        <w:snapToGrid w:val="0"/>
        <w:spacing w:line="440" w:lineRule="exact"/>
        <w:ind w:firstLine="480" w:firstLineChars="200"/>
        <w:rPr>
          <w:rFonts w:hint="eastAsia" w:ascii="宋体" w:hAnsi="宋体" w:cs="宋体"/>
          <w:color w:val="auto"/>
          <w:sz w:val="24"/>
        </w:rPr>
      </w:pPr>
    </w:p>
    <w:p w14:paraId="2EE30DE5">
      <w:pPr>
        <w:snapToGrid w:val="0"/>
        <w:spacing w:line="440" w:lineRule="exact"/>
        <w:ind w:firstLine="480" w:firstLineChars="200"/>
        <w:rPr>
          <w:rFonts w:hint="eastAsia" w:ascii="宋体" w:hAnsi="宋体" w:cs="宋体"/>
          <w:color w:val="auto"/>
          <w:sz w:val="24"/>
        </w:rPr>
      </w:pPr>
    </w:p>
    <w:p w14:paraId="7F8B6065">
      <w:pPr>
        <w:snapToGrid w:val="0"/>
        <w:spacing w:line="440" w:lineRule="exact"/>
        <w:ind w:firstLine="480" w:firstLineChars="200"/>
        <w:rPr>
          <w:rFonts w:hint="eastAsia" w:ascii="宋体" w:hAnsi="宋体" w:cs="宋体"/>
          <w:color w:val="auto"/>
          <w:sz w:val="24"/>
        </w:rPr>
      </w:pPr>
    </w:p>
    <w:p w14:paraId="31286A4C">
      <w:pPr>
        <w:snapToGrid w:val="0"/>
        <w:spacing w:line="440" w:lineRule="exact"/>
        <w:ind w:firstLine="480" w:firstLineChars="200"/>
        <w:rPr>
          <w:rFonts w:hint="eastAsia" w:ascii="宋体" w:hAnsi="宋体" w:cs="宋体"/>
          <w:color w:val="auto"/>
          <w:sz w:val="24"/>
        </w:rPr>
      </w:pPr>
    </w:p>
    <w:p w14:paraId="7BB0E0A9">
      <w:pPr>
        <w:snapToGrid w:val="0"/>
        <w:spacing w:line="440" w:lineRule="exact"/>
        <w:ind w:firstLine="480" w:firstLineChars="200"/>
        <w:rPr>
          <w:rFonts w:hint="eastAsia" w:ascii="宋体" w:hAnsi="宋体" w:cs="宋体"/>
          <w:color w:val="auto"/>
          <w:sz w:val="24"/>
        </w:rPr>
      </w:pPr>
    </w:p>
    <w:p w14:paraId="5C77FF45">
      <w:pPr>
        <w:snapToGrid w:val="0"/>
        <w:spacing w:line="440" w:lineRule="exact"/>
        <w:rPr>
          <w:rFonts w:hint="eastAsia" w:ascii="宋体" w:hAnsi="宋体" w:cs="宋体"/>
          <w:color w:val="auto"/>
          <w:sz w:val="24"/>
        </w:rPr>
      </w:pPr>
    </w:p>
    <w:p w14:paraId="67899D4E">
      <w:pPr>
        <w:snapToGrid w:val="0"/>
        <w:spacing w:line="440" w:lineRule="exact"/>
        <w:ind w:firstLine="480" w:firstLineChars="200"/>
        <w:rPr>
          <w:rFonts w:hint="eastAsia" w:ascii="宋体" w:hAnsi="宋体" w:cs="宋体"/>
          <w:color w:val="auto"/>
          <w:sz w:val="24"/>
        </w:rPr>
      </w:pPr>
    </w:p>
    <w:p w14:paraId="1F8A4727">
      <w:pPr>
        <w:snapToGrid w:val="0"/>
        <w:spacing w:line="440" w:lineRule="exact"/>
        <w:ind w:firstLine="480" w:firstLineChars="200"/>
        <w:rPr>
          <w:rFonts w:hint="eastAsia" w:ascii="宋体" w:hAnsi="宋体" w:cs="宋体"/>
          <w:color w:val="auto"/>
          <w:sz w:val="24"/>
        </w:rPr>
      </w:pPr>
    </w:p>
    <w:p w14:paraId="6B9F55DF">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kern w:val="0"/>
          <w:sz w:val="24"/>
        </w:rPr>
        <w:t>若成交供应商为残疾人福利性单位的，将在结果公告时公告其《残疾人福利性单位声明函》。</w:t>
      </w:r>
    </w:p>
    <w:p w14:paraId="41319BF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（二）其他与项目有关的资料</w:t>
      </w:r>
    </w:p>
    <w:p w14:paraId="7B121A0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其他与项目有关的资料（自附）：供应商总体情况介绍、其他与本项目有关的资料等。</w:t>
      </w:r>
    </w:p>
    <w:p w14:paraId="4A698C19">
      <w:pPr>
        <w:spacing w:line="360" w:lineRule="auto"/>
        <w:ind w:firstLine="480" w:firstLineChars="200"/>
        <w:rPr>
          <w:rFonts w:hint="eastAsia" w:ascii="宋体" w:hAnsi="宋体" w:cs="宋体"/>
          <w:color w:val="auto"/>
          <w:sz w:val="24"/>
          <w:szCs w:val="24"/>
        </w:rPr>
      </w:pPr>
    </w:p>
    <w:p w14:paraId="1BADDFCE">
      <w:pPr>
        <w:spacing w:line="360" w:lineRule="auto"/>
        <w:ind w:firstLine="480" w:firstLineChars="200"/>
        <w:jc w:val="center"/>
        <w:rPr>
          <w:rFonts w:hint="eastAsia" w:ascii="宋体" w:hAnsi="宋体" w:cs="宋体"/>
          <w:color w:val="auto"/>
          <w:sz w:val="24"/>
          <w:szCs w:val="24"/>
        </w:rPr>
      </w:pPr>
    </w:p>
    <w:p w14:paraId="052C89FD">
      <w:pPr>
        <w:spacing w:line="360" w:lineRule="auto"/>
        <w:ind w:firstLine="480" w:firstLineChars="200"/>
        <w:jc w:val="center"/>
        <w:rPr>
          <w:rFonts w:hint="eastAsia" w:ascii="宋体" w:hAnsi="宋体" w:cs="宋体"/>
          <w:color w:val="auto"/>
          <w:sz w:val="24"/>
          <w:szCs w:val="24"/>
        </w:rPr>
      </w:pPr>
    </w:p>
    <w:p w14:paraId="2EFD19D7">
      <w:pPr>
        <w:spacing w:line="360" w:lineRule="auto"/>
        <w:ind w:firstLine="480" w:firstLineChars="200"/>
        <w:jc w:val="center"/>
        <w:rPr>
          <w:rFonts w:hint="eastAsia" w:ascii="宋体" w:hAnsi="宋体" w:cs="宋体"/>
          <w:color w:val="auto"/>
          <w:sz w:val="24"/>
          <w:szCs w:val="24"/>
        </w:rPr>
      </w:pPr>
    </w:p>
    <w:p w14:paraId="0936457D">
      <w:pPr>
        <w:spacing w:line="360" w:lineRule="auto"/>
        <w:ind w:firstLine="480" w:firstLineChars="200"/>
        <w:jc w:val="center"/>
        <w:rPr>
          <w:rFonts w:hint="eastAsia" w:ascii="宋体" w:hAnsi="宋体" w:cs="宋体"/>
          <w:color w:val="auto"/>
          <w:sz w:val="24"/>
          <w:szCs w:val="24"/>
        </w:rPr>
      </w:pPr>
    </w:p>
    <w:p w14:paraId="6C39141F">
      <w:pPr>
        <w:spacing w:line="360" w:lineRule="auto"/>
        <w:ind w:firstLine="480" w:firstLineChars="200"/>
        <w:jc w:val="center"/>
        <w:rPr>
          <w:rFonts w:hint="eastAsia" w:ascii="宋体" w:hAnsi="宋体" w:cs="宋体"/>
          <w:color w:val="auto"/>
          <w:sz w:val="24"/>
          <w:szCs w:val="24"/>
        </w:rPr>
      </w:pPr>
    </w:p>
    <w:p w14:paraId="4070CD3E">
      <w:pPr>
        <w:spacing w:line="360" w:lineRule="auto"/>
        <w:ind w:firstLine="480" w:firstLineChars="200"/>
        <w:jc w:val="center"/>
        <w:rPr>
          <w:rFonts w:hint="eastAsia" w:ascii="宋体" w:hAnsi="宋体" w:cs="宋体"/>
          <w:color w:val="auto"/>
          <w:sz w:val="24"/>
          <w:szCs w:val="24"/>
        </w:rPr>
      </w:pPr>
    </w:p>
    <w:p w14:paraId="7B2C5FF0">
      <w:pPr>
        <w:spacing w:line="360" w:lineRule="auto"/>
        <w:ind w:firstLine="480" w:firstLineChars="200"/>
        <w:jc w:val="center"/>
        <w:rPr>
          <w:rFonts w:hint="eastAsia" w:ascii="宋体" w:hAnsi="宋体" w:cs="宋体"/>
          <w:color w:val="auto"/>
          <w:sz w:val="24"/>
          <w:szCs w:val="24"/>
        </w:rPr>
      </w:pPr>
    </w:p>
    <w:p w14:paraId="722E8BB3">
      <w:pPr>
        <w:spacing w:line="360" w:lineRule="auto"/>
        <w:ind w:firstLine="480" w:firstLineChars="200"/>
        <w:jc w:val="center"/>
        <w:rPr>
          <w:rFonts w:hint="eastAsia" w:ascii="宋体" w:hAnsi="宋体" w:cs="宋体"/>
          <w:color w:val="auto"/>
          <w:sz w:val="24"/>
          <w:szCs w:val="24"/>
        </w:rPr>
      </w:pPr>
    </w:p>
    <w:p w14:paraId="62A269AB">
      <w:pPr>
        <w:spacing w:line="360" w:lineRule="auto"/>
        <w:ind w:firstLine="480" w:firstLineChars="200"/>
        <w:jc w:val="center"/>
        <w:rPr>
          <w:rFonts w:hint="eastAsia" w:ascii="宋体" w:hAnsi="宋体" w:cs="宋体"/>
          <w:color w:val="auto"/>
          <w:sz w:val="24"/>
          <w:szCs w:val="24"/>
        </w:rPr>
      </w:pPr>
    </w:p>
    <w:p w14:paraId="48CF9559">
      <w:pPr>
        <w:spacing w:line="360" w:lineRule="auto"/>
        <w:ind w:firstLine="480" w:firstLineChars="200"/>
        <w:jc w:val="center"/>
        <w:rPr>
          <w:rFonts w:hint="eastAsia" w:ascii="宋体" w:hAnsi="宋体" w:cs="宋体"/>
          <w:color w:val="auto"/>
          <w:sz w:val="24"/>
          <w:szCs w:val="24"/>
        </w:rPr>
      </w:pPr>
    </w:p>
    <w:p w14:paraId="7C777A35">
      <w:pPr>
        <w:spacing w:line="360" w:lineRule="auto"/>
        <w:ind w:firstLine="480" w:firstLineChars="200"/>
        <w:jc w:val="center"/>
        <w:rPr>
          <w:rFonts w:hint="eastAsia" w:ascii="宋体" w:hAnsi="宋体" w:cs="宋体"/>
          <w:color w:val="auto"/>
          <w:sz w:val="24"/>
          <w:szCs w:val="24"/>
        </w:rPr>
      </w:pPr>
    </w:p>
    <w:p w14:paraId="759720D3">
      <w:pPr>
        <w:spacing w:line="360" w:lineRule="auto"/>
        <w:ind w:firstLine="480" w:firstLineChars="200"/>
        <w:jc w:val="center"/>
        <w:rPr>
          <w:rFonts w:hint="eastAsia" w:ascii="宋体" w:hAnsi="宋体" w:cs="宋体"/>
          <w:color w:val="auto"/>
          <w:sz w:val="24"/>
          <w:szCs w:val="24"/>
        </w:rPr>
      </w:pPr>
    </w:p>
    <w:p w14:paraId="7A36F0BD">
      <w:pPr>
        <w:spacing w:line="360" w:lineRule="auto"/>
        <w:ind w:firstLine="480" w:firstLineChars="200"/>
        <w:jc w:val="center"/>
        <w:rPr>
          <w:rFonts w:hint="eastAsia" w:ascii="宋体" w:hAnsi="宋体" w:cs="宋体"/>
          <w:color w:val="auto"/>
          <w:sz w:val="24"/>
          <w:szCs w:val="24"/>
        </w:rPr>
      </w:pPr>
    </w:p>
    <w:p w14:paraId="61E43D75">
      <w:pPr>
        <w:spacing w:line="360" w:lineRule="auto"/>
        <w:ind w:firstLine="480" w:firstLineChars="200"/>
        <w:jc w:val="center"/>
        <w:rPr>
          <w:rFonts w:hint="eastAsia" w:ascii="宋体" w:hAnsi="宋体" w:cs="宋体"/>
          <w:color w:val="auto"/>
          <w:sz w:val="24"/>
          <w:szCs w:val="24"/>
        </w:rPr>
      </w:pPr>
    </w:p>
    <w:p w14:paraId="414481D0">
      <w:pPr>
        <w:spacing w:line="360" w:lineRule="auto"/>
        <w:ind w:firstLine="480" w:firstLineChars="200"/>
        <w:jc w:val="center"/>
        <w:rPr>
          <w:rFonts w:hint="eastAsia" w:ascii="宋体" w:hAnsi="宋体" w:cs="宋体"/>
          <w:color w:val="auto"/>
          <w:sz w:val="24"/>
          <w:szCs w:val="24"/>
        </w:rPr>
      </w:pPr>
    </w:p>
    <w:p w14:paraId="26A7881D">
      <w:pPr>
        <w:spacing w:line="360" w:lineRule="auto"/>
        <w:ind w:firstLine="480" w:firstLineChars="200"/>
        <w:jc w:val="center"/>
        <w:rPr>
          <w:rFonts w:hint="eastAsia" w:ascii="宋体" w:hAnsi="宋体" w:cs="宋体"/>
          <w:color w:val="auto"/>
        </w:rPr>
      </w:pPr>
      <w:r>
        <w:rPr>
          <w:rFonts w:hint="eastAsia" w:ascii="宋体" w:hAnsi="宋体" w:cs="宋体"/>
          <w:color w:val="auto"/>
          <w:sz w:val="24"/>
          <w:szCs w:val="24"/>
        </w:rPr>
        <w:t>（结束）</w:t>
      </w:r>
    </w:p>
    <w:p w14:paraId="4D665E83">
      <w:pPr>
        <w:spacing w:line="360" w:lineRule="auto"/>
        <w:ind w:firstLine="560" w:firstLineChars="200"/>
        <w:jc w:val="center"/>
        <w:rPr>
          <w:rFonts w:hint="eastAsia" w:ascii="宋体" w:hAnsi="宋体" w:cs="宋体"/>
          <w:color w:val="auto"/>
        </w:rPr>
      </w:pPr>
    </w:p>
    <w:sectPr>
      <w:headerReference r:id="rId10"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E1DE613-21F0-4946-95E6-2144E2D92B9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仿宋_GBK">
    <w:panose1 w:val="02000000000000000000"/>
    <w:charset w:val="86"/>
    <w:family w:val="auto"/>
    <w:pitch w:val="default"/>
    <w:sig w:usb0="A00002BF" w:usb1="38CF7CFA" w:usb2="00082016" w:usb3="00000000" w:csb0="00040001" w:csb1="00000000"/>
    <w:embedRegular r:id="rId2" w:fontKey="{602C138F-8FAF-45FE-B11F-2F2DD921A8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325C2">
    <w:pPr>
      <w:pStyle w:val="37"/>
      <w:framePr w:wrap="around" w:vAnchor="text" w:hAnchor="margin" w:xAlign="center" w:y="1"/>
      <w:jc w:val="center"/>
      <w:rPr>
        <w:rStyle w:val="63"/>
        <w:rFonts w:hint="eastAsia"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- 4 -</w:t>
    </w:r>
    <w:r>
      <w:rPr>
        <w:rFonts w:ascii="宋体"/>
        <w:sz w:val="21"/>
        <w:szCs w:val="21"/>
      </w:rPr>
      <w:fldChar w:fldCharType="end"/>
    </w:r>
  </w:p>
  <w:p w14:paraId="01EEFE0D">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D2F19">
    <w:pPr>
      <w:pStyle w:val="37"/>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C350867">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015DB">
    <w:pPr>
      <w:pStyle w:val="37"/>
      <w:framePr w:wrap="around" w:vAnchor="text" w:hAnchor="margin" w:xAlign="center" w:y="1"/>
      <w:rPr>
        <w:rStyle w:val="63"/>
      </w:rPr>
    </w:pPr>
  </w:p>
  <w:p w14:paraId="17077B9F">
    <w:pPr>
      <w:pStyle w:val="37"/>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2F1F6">
    <w:pPr>
      <w:pStyle w:val="37"/>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- 13 -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85A00">
    <w:pPr>
      <w:pStyle w:val="38"/>
      <w:jc w:val="both"/>
      <w:rPr>
        <w:rFonts w:hint="eastAsia" w:ascii="宋体" w:hAnsi="宋体" w:cs="宋体"/>
        <w:sz w:val="21"/>
        <w:szCs w:val="21"/>
      </w:rPr>
    </w:pPr>
    <w:r>
      <w:rPr>
        <w:rFonts w:hint="eastAsia" w:ascii="方正仿宋_GBK" w:eastAsia="方正仿宋_GBK"/>
        <w:sz w:val="21"/>
        <w:szCs w:val="24"/>
      </w:rPr>
      <w:t xml:space="preserve"> </w:t>
    </w:r>
    <w:r>
      <w:rPr>
        <w:rFonts w:hint="eastAsia" w:ascii="宋体" w:hAnsi="宋体" w:cs="宋体"/>
        <w:color w:val="auto"/>
        <w:sz w:val="24"/>
        <w:szCs w:val="24"/>
        <w:lang w:val="en-US" w:eastAsia="zh-CN"/>
      </w:rPr>
      <w:t>重庆希维招标代理有限公司</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5862B">
    <w:pPr>
      <w:pStyle w:val="3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590DD">
    <w:pPr>
      <w:pStyle w:val="38"/>
      <w:jc w:val="both"/>
      <w:rPr>
        <w:rFonts w:hint="eastAsia" w:ascii="方正仿宋_GBK" w:eastAsia="方正仿宋_GBK"/>
        <w:sz w:val="21"/>
        <w:szCs w:val="21"/>
      </w:rPr>
    </w:pPr>
    <w:r>
      <w:rPr>
        <w:rFonts w:hint="eastAsia" w:ascii="方正仿宋_GBK" w:eastAsia="方正仿宋_GBK"/>
        <w:sz w:val="21"/>
        <w:szCs w:val="21"/>
        <w:lang w:val="en-US" w:eastAsia="zh-CN"/>
      </w:rPr>
      <w:t>重庆希维招标代理有限公司</w:t>
    </w:r>
    <w:r>
      <w:rPr>
        <w:rFonts w:hint="eastAsia" w:ascii="方正仿宋_GBK" w:eastAsia="方正仿宋_GBK"/>
        <w:sz w:val="21"/>
        <w:szCs w:val="21"/>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F63A3">
    <w:pPr>
      <w:pStyle w:val="38"/>
      <w:rPr>
        <w:rFonts w:hint="eastAsia"/>
        <w:sz w:val="21"/>
        <w:szCs w:val="21"/>
      </w:rPr>
    </w:pPr>
    <w:r>
      <w:rPr>
        <w:rFonts w:hint="eastAsia"/>
        <w:sz w:val="21"/>
        <w:szCs w:val="21"/>
        <w:lang w:val="en-US" w:eastAsia="zh-CN"/>
      </w:rPr>
      <w:t>重庆希维招标代理有限公司</w:t>
    </w:r>
    <w:r>
      <w:rPr>
        <w:rFonts w:hint="eastAsia"/>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7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5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28"/>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4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201"/>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9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5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5"/>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68"/>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9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0"/>
  </w:num>
  <w:num w:numId="6">
    <w:abstractNumId w:val="2"/>
  </w:num>
  <w:num w:numId="7">
    <w:abstractNumId w:val="4"/>
  </w:num>
  <w:num w:numId="8">
    <w:abstractNumId w:val="7"/>
  </w:num>
  <w:num w:numId="9">
    <w:abstractNumId w:val="1"/>
  </w:num>
  <w:num w:numId="10">
    <w:abstractNumId w:val="1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OWY2NTFhYjQ5ZjM4YTZkYzc4NDY3MTMwNzg0YjIifQ=="/>
  </w:docVars>
  <w:rsids>
    <w:rsidRoot w:val="00172A27"/>
    <w:rsid w:val="00003626"/>
    <w:rsid w:val="00003AFD"/>
    <w:rsid w:val="000040DE"/>
    <w:rsid w:val="0000481D"/>
    <w:rsid w:val="000075E8"/>
    <w:rsid w:val="00011561"/>
    <w:rsid w:val="00011B4B"/>
    <w:rsid w:val="00016B79"/>
    <w:rsid w:val="00017816"/>
    <w:rsid w:val="00031A6A"/>
    <w:rsid w:val="0003285C"/>
    <w:rsid w:val="00032ACA"/>
    <w:rsid w:val="0003632F"/>
    <w:rsid w:val="0004739C"/>
    <w:rsid w:val="000523C9"/>
    <w:rsid w:val="0005298B"/>
    <w:rsid w:val="0005417C"/>
    <w:rsid w:val="00055887"/>
    <w:rsid w:val="0005634B"/>
    <w:rsid w:val="000576E1"/>
    <w:rsid w:val="00061A7C"/>
    <w:rsid w:val="00063981"/>
    <w:rsid w:val="00076671"/>
    <w:rsid w:val="00090C5A"/>
    <w:rsid w:val="00091B1C"/>
    <w:rsid w:val="00091D22"/>
    <w:rsid w:val="00093044"/>
    <w:rsid w:val="00094E88"/>
    <w:rsid w:val="00096F49"/>
    <w:rsid w:val="000A164E"/>
    <w:rsid w:val="000A1C47"/>
    <w:rsid w:val="000A3057"/>
    <w:rsid w:val="000A4BE2"/>
    <w:rsid w:val="000B057D"/>
    <w:rsid w:val="000B1068"/>
    <w:rsid w:val="000B42F4"/>
    <w:rsid w:val="000B6828"/>
    <w:rsid w:val="000B6BDE"/>
    <w:rsid w:val="000B7377"/>
    <w:rsid w:val="000B7EE9"/>
    <w:rsid w:val="000B7F54"/>
    <w:rsid w:val="000C08C1"/>
    <w:rsid w:val="000C20E6"/>
    <w:rsid w:val="000C6D89"/>
    <w:rsid w:val="000D632E"/>
    <w:rsid w:val="000D776F"/>
    <w:rsid w:val="000E00F0"/>
    <w:rsid w:val="000E01C9"/>
    <w:rsid w:val="000E0DD7"/>
    <w:rsid w:val="000E3259"/>
    <w:rsid w:val="000E4835"/>
    <w:rsid w:val="000E7725"/>
    <w:rsid w:val="000F2486"/>
    <w:rsid w:val="000F43D4"/>
    <w:rsid w:val="000F7DBF"/>
    <w:rsid w:val="0010014A"/>
    <w:rsid w:val="00100485"/>
    <w:rsid w:val="00100639"/>
    <w:rsid w:val="0010088E"/>
    <w:rsid w:val="00101143"/>
    <w:rsid w:val="001028FD"/>
    <w:rsid w:val="00105638"/>
    <w:rsid w:val="00106E94"/>
    <w:rsid w:val="00114CFE"/>
    <w:rsid w:val="00114D63"/>
    <w:rsid w:val="00115337"/>
    <w:rsid w:val="0011683E"/>
    <w:rsid w:val="00116856"/>
    <w:rsid w:val="00116C42"/>
    <w:rsid w:val="0011780F"/>
    <w:rsid w:val="00117B26"/>
    <w:rsid w:val="00120259"/>
    <w:rsid w:val="00122F9D"/>
    <w:rsid w:val="001266BF"/>
    <w:rsid w:val="001273E6"/>
    <w:rsid w:val="00133789"/>
    <w:rsid w:val="00133D16"/>
    <w:rsid w:val="00134037"/>
    <w:rsid w:val="001342AC"/>
    <w:rsid w:val="0013446C"/>
    <w:rsid w:val="0013582A"/>
    <w:rsid w:val="00135CE3"/>
    <w:rsid w:val="00136BDF"/>
    <w:rsid w:val="001468CF"/>
    <w:rsid w:val="00147FB4"/>
    <w:rsid w:val="0015011C"/>
    <w:rsid w:val="0015033B"/>
    <w:rsid w:val="00150429"/>
    <w:rsid w:val="001523C5"/>
    <w:rsid w:val="00152B00"/>
    <w:rsid w:val="00160A71"/>
    <w:rsid w:val="00161587"/>
    <w:rsid w:val="00171883"/>
    <w:rsid w:val="00171E05"/>
    <w:rsid w:val="00174F5A"/>
    <w:rsid w:val="00180ACB"/>
    <w:rsid w:val="00181A6C"/>
    <w:rsid w:val="00183B60"/>
    <w:rsid w:val="00186623"/>
    <w:rsid w:val="0018673D"/>
    <w:rsid w:val="0018687C"/>
    <w:rsid w:val="001879FD"/>
    <w:rsid w:val="00191806"/>
    <w:rsid w:val="001939E1"/>
    <w:rsid w:val="00195635"/>
    <w:rsid w:val="0019571D"/>
    <w:rsid w:val="001A363C"/>
    <w:rsid w:val="001A43FF"/>
    <w:rsid w:val="001A64A1"/>
    <w:rsid w:val="001A6DCC"/>
    <w:rsid w:val="001B0396"/>
    <w:rsid w:val="001B0FE5"/>
    <w:rsid w:val="001B1400"/>
    <w:rsid w:val="001B230C"/>
    <w:rsid w:val="001B3DBD"/>
    <w:rsid w:val="001B4377"/>
    <w:rsid w:val="001B582E"/>
    <w:rsid w:val="001C6387"/>
    <w:rsid w:val="001D0DF7"/>
    <w:rsid w:val="001D2321"/>
    <w:rsid w:val="001D2DCD"/>
    <w:rsid w:val="001D5055"/>
    <w:rsid w:val="001D630C"/>
    <w:rsid w:val="001E1A2F"/>
    <w:rsid w:val="001E201B"/>
    <w:rsid w:val="001E5CAC"/>
    <w:rsid w:val="001E64A9"/>
    <w:rsid w:val="001E6841"/>
    <w:rsid w:val="001E725F"/>
    <w:rsid w:val="001F0CC7"/>
    <w:rsid w:val="001F1AF7"/>
    <w:rsid w:val="001F4964"/>
    <w:rsid w:val="001F4A96"/>
    <w:rsid w:val="001F7063"/>
    <w:rsid w:val="00202B04"/>
    <w:rsid w:val="00203052"/>
    <w:rsid w:val="00204936"/>
    <w:rsid w:val="00206AE4"/>
    <w:rsid w:val="002100EE"/>
    <w:rsid w:val="00212A06"/>
    <w:rsid w:val="00215DEE"/>
    <w:rsid w:val="0021704D"/>
    <w:rsid w:val="00222097"/>
    <w:rsid w:val="002227DB"/>
    <w:rsid w:val="00223CA8"/>
    <w:rsid w:val="00227202"/>
    <w:rsid w:val="00227377"/>
    <w:rsid w:val="00227851"/>
    <w:rsid w:val="00234257"/>
    <w:rsid w:val="002348E0"/>
    <w:rsid w:val="00240DB6"/>
    <w:rsid w:val="00241760"/>
    <w:rsid w:val="00256BF0"/>
    <w:rsid w:val="00257145"/>
    <w:rsid w:val="00262555"/>
    <w:rsid w:val="002643C1"/>
    <w:rsid w:val="00265203"/>
    <w:rsid w:val="0027199E"/>
    <w:rsid w:val="00271D47"/>
    <w:rsid w:val="002721EA"/>
    <w:rsid w:val="00273468"/>
    <w:rsid w:val="00276AA9"/>
    <w:rsid w:val="0027791A"/>
    <w:rsid w:val="00280E8A"/>
    <w:rsid w:val="002812DD"/>
    <w:rsid w:val="002845D9"/>
    <w:rsid w:val="00285164"/>
    <w:rsid w:val="002876C2"/>
    <w:rsid w:val="00295673"/>
    <w:rsid w:val="00295FA5"/>
    <w:rsid w:val="00296EEF"/>
    <w:rsid w:val="002A07B8"/>
    <w:rsid w:val="002A08A1"/>
    <w:rsid w:val="002A4956"/>
    <w:rsid w:val="002A562C"/>
    <w:rsid w:val="002A6710"/>
    <w:rsid w:val="002A7778"/>
    <w:rsid w:val="002B1FDA"/>
    <w:rsid w:val="002B20D7"/>
    <w:rsid w:val="002B3340"/>
    <w:rsid w:val="002B578B"/>
    <w:rsid w:val="002B5ECC"/>
    <w:rsid w:val="002B7904"/>
    <w:rsid w:val="002C2507"/>
    <w:rsid w:val="002C2E6E"/>
    <w:rsid w:val="002C7927"/>
    <w:rsid w:val="002D41FF"/>
    <w:rsid w:val="002D4DD1"/>
    <w:rsid w:val="002D6353"/>
    <w:rsid w:val="002D7053"/>
    <w:rsid w:val="002D7725"/>
    <w:rsid w:val="002E0CC2"/>
    <w:rsid w:val="002E299A"/>
    <w:rsid w:val="002E3527"/>
    <w:rsid w:val="002F0ED3"/>
    <w:rsid w:val="002F1236"/>
    <w:rsid w:val="002F3DE3"/>
    <w:rsid w:val="002F4114"/>
    <w:rsid w:val="002F632E"/>
    <w:rsid w:val="00301A8E"/>
    <w:rsid w:val="003021BC"/>
    <w:rsid w:val="003025A7"/>
    <w:rsid w:val="00302F31"/>
    <w:rsid w:val="00303CD7"/>
    <w:rsid w:val="00310AF9"/>
    <w:rsid w:val="00310DAA"/>
    <w:rsid w:val="003110F1"/>
    <w:rsid w:val="0031465E"/>
    <w:rsid w:val="00315742"/>
    <w:rsid w:val="003163B3"/>
    <w:rsid w:val="00322A7A"/>
    <w:rsid w:val="00326C5B"/>
    <w:rsid w:val="00326D22"/>
    <w:rsid w:val="003333BC"/>
    <w:rsid w:val="003333E0"/>
    <w:rsid w:val="0033363B"/>
    <w:rsid w:val="0033663D"/>
    <w:rsid w:val="00340777"/>
    <w:rsid w:val="00341DEB"/>
    <w:rsid w:val="00346333"/>
    <w:rsid w:val="00346A3D"/>
    <w:rsid w:val="00350510"/>
    <w:rsid w:val="00350C20"/>
    <w:rsid w:val="003548FA"/>
    <w:rsid w:val="00355A74"/>
    <w:rsid w:val="00361427"/>
    <w:rsid w:val="00362825"/>
    <w:rsid w:val="00363702"/>
    <w:rsid w:val="0036458B"/>
    <w:rsid w:val="00371D2F"/>
    <w:rsid w:val="00373122"/>
    <w:rsid w:val="003754AC"/>
    <w:rsid w:val="0037612E"/>
    <w:rsid w:val="0038033A"/>
    <w:rsid w:val="003816ED"/>
    <w:rsid w:val="00384161"/>
    <w:rsid w:val="00387610"/>
    <w:rsid w:val="00395C2F"/>
    <w:rsid w:val="003973D3"/>
    <w:rsid w:val="00397F89"/>
    <w:rsid w:val="003A0892"/>
    <w:rsid w:val="003A23B5"/>
    <w:rsid w:val="003A422B"/>
    <w:rsid w:val="003A449E"/>
    <w:rsid w:val="003A71F3"/>
    <w:rsid w:val="003B19F5"/>
    <w:rsid w:val="003D0891"/>
    <w:rsid w:val="003D0E0A"/>
    <w:rsid w:val="003D3B22"/>
    <w:rsid w:val="003D3B6B"/>
    <w:rsid w:val="003D77F8"/>
    <w:rsid w:val="003D7B3D"/>
    <w:rsid w:val="003E1EE1"/>
    <w:rsid w:val="003E25BF"/>
    <w:rsid w:val="003F182F"/>
    <w:rsid w:val="003F451E"/>
    <w:rsid w:val="003F4939"/>
    <w:rsid w:val="003F626F"/>
    <w:rsid w:val="00402B32"/>
    <w:rsid w:val="0040519F"/>
    <w:rsid w:val="00405FAC"/>
    <w:rsid w:val="0040624F"/>
    <w:rsid w:val="0040781E"/>
    <w:rsid w:val="00407FB2"/>
    <w:rsid w:val="00410C93"/>
    <w:rsid w:val="00411B4A"/>
    <w:rsid w:val="0041258C"/>
    <w:rsid w:val="004134DD"/>
    <w:rsid w:val="00417E99"/>
    <w:rsid w:val="00421507"/>
    <w:rsid w:val="00422707"/>
    <w:rsid w:val="00424D02"/>
    <w:rsid w:val="0042525A"/>
    <w:rsid w:val="0043336B"/>
    <w:rsid w:val="00434074"/>
    <w:rsid w:val="0044185A"/>
    <w:rsid w:val="0044193A"/>
    <w:rsid w:val="00453B8F"/>
    <w:rsid w:val="004570BD"/>
    <w:rsid w:val="00460489"/>
    <w:rsid w:val="004608C7"/>
    <w:rsid w:val="004621E4"/>
    <w:rsid w:val="00462878"/>
    <w:rsid w:val="004655B8"/>
    <w:rsid w:val="00465B7A"/>
    <w:rsid w:val="00466A28"/>
    <w:rsid w:val="00470775"/>
    <w:rsid w:val="00470E41"/>
    <w:rsid w:val="00472AA2"/>
    <w:rsid w:val="00473B39"/>
    <w:rsid w:val="00481309"/>
    <w:rsid w:val="0049082F"/>
    <w:rsid w:val="004928A2"/>
    <w:rsid w:val="00492E33"/>
    <w:rsid w:val="004937CD"/>
    <w:rsid w:val="004953EC"/>
    <w:rsid w:val="004A093B"/>
    <w:rsid w:val="004A0D29"/>
    <w:rsid w:val="004A0DE1"/>
    <w:rsid w:val="004A2410"/>
    <w:rsid w:val="004A27AC"/>
    <w:rsid w:val="004A3995"/>
    <w:rsid w:val="004A5005"/>
    <w:rsid w:val="004A7940"/>
    <w:rsid w:val="004B2004"/>
    <w:rsid w:val="004B493B"/>
    <w:rsid w:val="004B72BD"/>
    <w:rsid w:val="004C1DD0"/>
    <w:rsid w:val="004C2685"/>
    <w:rsid w:val="004C5FC7"/>
    <w:rsid w:val="004C64E4"/>
    <w:rsid w:val="004D2334"/>
    <w:rsid w:val="004E156F"/>
    <w:rsid w:val="004E550E"/>
    <w:rsid w:val="004E55DB"/>
    <w:rsid w:val="004E61D6"/>
    <w:rsid w:val="004E67C6"/>
    <w:rsid w:val="004F511B"/>
    <w:rsid w:val="00502B2F"/>
    <w:rsid w:val="00506468"/>
    <w:rsid w:val="00507775"/>
    <w:rsid w:val="00512ABE"/>
    <w:rsid w:val="00512D00"/>
    <w:rsid w:val="0051381C"/>
    <w:rsid w:val="00513844"/>
    <w:rsid w:val="00514179"/>
    <w:rsid w:val="0051461C"/>
    <w:rsid w:val="005154E0"/>
    <w:rsid w:val="00516243"/>
    <w:rsid w:val="005164D4"/>
    <w:rsid w:val="00523284"/>
    <w:rsid w:val="00524F77"/>
    <w:rsid w:val="00530056"/>
    <w:rsid w:val="00540E03"/>
    <w:rsid w:val="00541D5F"/>
    <w:rsid w:val="00544419"/>
    <w:rsid w:val="00544BEA"/>
    <w:rsid w:val="005460D5"/>
    <w:rsid w:val="00550909"/>
    <w:rsid w:val="00551B03"/>
    <w:rsid w:val="00553CF0"/>
    <w:rsid w:val="00557C75"/>
    <w:rsid w:val="00561889"/>
    <w:rsid w:val="00566A85"/>
    <w:rsid w:val="00570C78"/>
    <w:rsid w:val="00570ED2"/>
    <w:rsid w:val="00573AE3"/>
    <w:rsid w:val="00583690"/>
    <w:rsid w:val="005842CD"/>
    <w:rsid w:val="005902D9"/>
    <w:rsid w:val="00590F61"/>
    <w:rsid w:val="00592C83"/>
    <w:rsid w:val="00596AB7"/>
    <w:rsid w:val="00597AB1"/>
    <w:rsid w:val="005A1B5C"/>
    <w:rsid w:val="005A1EA7"/>
    <w:rsid w:val="005A501A"/>
    <w:rsid w:val="005B0724"/>
    <w:rsid w:val="005B1E46"/>
    <w:rsid w:val="005B5AA4"/>
    <w:rsid w:val="005C3BFA"/>
    <w:rsid w:val="005C3F4B"/>
    <w:rsid w:val="005C42AC"/>
    <w:rsid w:val="005C47CC"/>
    <w:rsid w:val="005C4EFF"/>
    <w:rsid w:val="005C4F84"/>
    <w:rsid w:val="005D37D0"/>
    <w:rsid w:val="005D703E"/>
    <w:rsid w:val="005E35E9"/>
    <w:rsid w:val="005E5525"/>
    <w:rsid w:val="005E6546"/>
    <w:rsid w:val="005E7748"/>
    <w:rsid w:val="005F51AC"/>
    <w:rsid w:val="005F5F27"/>
    <w:rsid w:val="0060003E"/>
    <w:rsid w:val="0060315D"/>
    <w:rsid w:val="00605396"/>
    <w:rsid w:val="00606FEB"/>
    <w:rsid w:val="00611295"/>
    <w:rsid w:val="00613410"/>
    <w:rsid w:val="0061380A"/>
    <w:rsid w:val="00617986"/>
    <w:rsid w:val="006207B8"/>
    <w:rsid w:val="00621457"/>
    <w:rsid w:val="006256CA"/>
    <w:rsid w:val="0062582C"/>
    <w:rsid w:val="00627729"/>
    <w:rsid w:val="00627F21"/>
    <w:rsid w:val="00630A2B"/>
    <w:rsid w:val="00630C76"/>
    <w:rsid w:val="006325DB"/>
    <w:rsid w:val="00632BE7"/>
    <w:rsid w:val="00642A10"/>
    <w:rsid w:val="0064583B"/>
    <w:rsid w:val="00651127"/>
    <w:rsid w:val="0065190C"/>
    <w:rsid w:val="006542F1"/>
    <w:rsid w:val="00654A48"/>
    <w:rsid w:val="0065651B"/>
    <w:rsid w:val="00664607"/>
    <w:rsid w:val="00666197"/>
    <w:rsid w:val="00666544"/>
    <w:rsid w:val="00667748"/>
    <w:rsid w:val="00670089"/>
    <w:rsid w:val="00670C89"/>
    <w:rsid w:val="00671233"/>
    <w:rsid w:val="006763DC"/>
    <w:rsid w:val="00680AE4"/>
    <w:rsid w:val="00682205"/>
    <w:rsid w:val="00684E51"/>
    <w:rsid w:val="0068793C"/>
    <w:rsid w:val="00692A95"/>
    <w:rsid w:val="006A100B"/>
    <w:rsid w:val="006A143A"/>
    <w:rsid w:val="006A198C"/>
    <w:rsid w:val="006A3285"/>
    <w:rsid w:val="006A4C56"/>
    <w:rsid w:val="006B0567"/>
    <w:rsid w:val="006B3521"/>
    <w:rsid w:val="006B3761"/>
    <w:rsid w:val="006B37BC"/>
    <w:rsid w:val="006B4535"/>
    <w:rsid w:val="006B5495"/>
    <w:rsid w:val="006B72DE"/>
    <w:rsid w:val="006B75CB"/>
    <w:rsid w:val="006C5FC1"/>
    <w:rsid w:val="006D2E86"/>
    <w:rsid w:val="006D44E1"/>
    <w:rsid w:val="006D6662"/>
    <w:rsid w:val="006D6C15"/>
    <w:rsid w:val="006D75C7"/>
    <w:rsid w:val="006E0AE4"/>
    <w:rsid w:val="006E21FA"/>
    <w:rsid w:val="006E477D"/>
    <w:rsid w:val="006E6D5F"/>
    <w:rsid w:val="006F0FB7"/>
    <w:rsid w:val="006F1445"/>
    <w:rsid w:val="006F5925"/>
    <w:rsid w:val="006F5E40"/>
    <w:rsid w:val="0070176F"/>
    <w:rsid w:val="00704E5D"/>
    <w:rsid w:val="00705739"/>
    <w:rsid w:val="00710AE5"/>
    <w:rsid w:val="00712E83"/>
    <w:rsid w:val="00714BF1"/>
    <w:rsid w:val="00714F6B"/>
    <w:rsid w:val="00715FB5"/>
    <w:rsid w:val="007171A6"/>
    <w:rsid w:val="0071799D"/>
    <w:rsid w:val="00723F90"/>
    <w:rsid w:val="00726088"/>
    <w:rsid w:val="00730B6A"/>
    <w:rsid w:val="00730F77"/>
    <w:rsid w:val="00736D88"/>
    <w:rsid w:val="00736DD2"/>
    <w:rsid w:val="00737DED"/>
    <w:rsid w:val="0074681C"/>
    <w:rsid w:val="00746EC2"/>
    <w:rsid w:val="00747881"/>
    <w:rsid w:val="0076087B"/>
    <w:rsid w:val="00761E4F"/>
    <w:rsid w:val="007669CB"/>
    <w:rsid w:val="00766BF9"/>
    <w:rsid w:val="00767EE6"/>
    <w:rsid w:val="0077408E"/>
    <w:rsid w:val="00781AD3"/>
    <w:rsid w:val="00781BFB"/>
    <w:rsid w:val="00786FA7"/>
    <w:rsid w:val="007910A6"/>
    <w:rsid w:val="00794382"/>
    <w:rsid w:val="007959AC"/>
    <w:rsid w:val="007A20E0"/>
    <w:rsid w:val="007A381C"/>
    <w:rsid w:val="007A38F2"/>
    <w:rsid w:val="007B0201"/>
    <w:rsid w:val="007B050B"/>
    <w:rsid w:val="007B1770"/>
    <w:rsid w:val="007B2204"/>
    <w:rsid w:val="007B4B60"/>
    <w:rsid w:val="007B7278"/>
    <w:rsid w:val="007C05B6"/>
    <w:rsid w:val="007C6B0F"/>
    <w:rsid w:val="007D433B"/>
    <w:rsid w:val="007D7A44"/>
    <w:rsid w:val="007D7E65"/>
    <w:rsid w:val="007E19E0"/>
    <w:rsid w:val="007F3EC9"/>
    <w:rsid w:val="007F556A"/>
    <w:rsid w:val="007F6769"/>
    <w:rsid w:val="00800F48"/>
    <w:rsid w:val="008041D4"/>
    <w:rsid w:val="00807818"/>
    <w:rsid w:val="0081121F"/>
    <w:rsid w:val="0081156A"/>
    <w:rsid w:val="00827398"/>
    <w:rsid w:val="0083653E"/>
    <w:rsid w:val="00842974"/>
    <w:rsid w:val="00842F87"/>
    <w:rsid w:val="00843725"/>
    <w:rsid w:val="00843D2E"/>
    <w:rsid w:val="00847370"/>
    <w:rsid w:val="0085550A"/>
    <w:rsid w:val="0086146F"/>
    <w:rsid w:val="008616EF"/>
    <w:rsid w:val="00863C25"/>
    <w:rsid w:val="008641B7"/>
    <w:rsid w:val="00864D80"/>
    <w:rsid w:val="00864DC1"/>
    <w:rsid w:val="008655F0"/>
    <w:rsid w:val="008705BC"/>
    <w:rsid w:val="00871999"/>
    <w:rsid w:val="00872E27"/>
    <w:rsid w:val="00875A42"/>
    <w:rsid w:val="00882105"/>
    <w:rsid w:val="0088381E"/>
    <w:rsid w:val="008838A9"/>
    <w:rsid w:val="008904A8"/>
    <w:rsid w:val="008912BC"/>
    <w:rsid w:val="00891D94"/>
    <w:rsid w:val="008A19AF"/>
    <w:rsid w:val="008A20FB"/>
    <w:rsid w:val="008A4D88"/>
    <w:rsid w:val="008B0528"/>
    <w:rsid w:val="008B146A"/>
    <w:rsid w:val="008C1B22"/>
    <w:rsid w:val="008C4C84"/>
    <w:rsid w:val="008C510F"/>
    <w:rsid w:val="008C5943"/>
    <w:rsid w:val="008C63F7"/>
    <w:rsid w:val="008C6F97"/>
    <w:rsid w:val="008D067F"/>
    <w:rsid w:val="008D3283"/>
    <w:rsid w:val="008D36D4"/>
    <w:rsid w:val="008D4284"/>
    <w:rsid w:val="008E437B"/>
    <w:rsid w:val="008E45D5"/>
    <w:rsid w:val="008E4D3F"/>
    <w:rsid w:val="008E66B8"/>
    <w:rsid w:val="008E7CE2"/>
    <w:rsid w:val="008F0A2E"/>
    <w:rsid w:val="008F1988"/>
    <w:rsid w:val="008F285B"/>
    <w:rsid w:val="008F28DB"/>
    <w:rsid w:val="008F28F9"/>
    <w:rsid w:val="008F2B05"/>
    <w:rsid w:val="008F5E76"/>
    <w:rsid w:val="008F6252"/>
    <w:rsid w:val="009023F3"/>
    <w:rsid w:val="0090383C"/>
    <w:rsid w:val="00905D85"/>
    <w:rsid w:val="00912132"/>
    <w:rsid w:val="00912D41"/>
    <w:rsid w:val="009138D3"/>
    <w:rsid w:val="00913CAA"/>
    <w:rsid w:val="00917ACE"/>
    <w:rsid w:val="009226D2"/>
    <w:rsid w:val="00922FAD"/>
    <w:rsid w:val="00924F0A"/>
    <w:rsid w:val="00925082"/>
    <w:rsid w:val="00925726"/>
    <w:rsid w:val="00925A48"/>
    <w:rsid w:val="0092708B"/>
    <w:rsid w:val="0093049D"/>
    <w:rsid w:val="00937713"/>
    <w:rsid w:val="00942697"/>
    <w:rsid w:val="0094759E"/>
    <w:rsid w:val="00947BD4"/>
    <w:rsid w:val="00952C13"/>
    <w:rsid w:val="00953051"/>
    <w:rsid w:val="009540C4"/>
    <w:rsid w:val="0095622A"/>
    <w:rsid w:val="00962BF1"/>
    <w:rsid w:val="00966820"/>
    <w:rsid w:val="00971CF3"/>
    <w:rsid w:val="00971E57"/>
    <w:rsid w:val="009723CF"/>
    <w:rsid w:val="00973D3A"/>
    <w:rsid w:val="009741DC"/>
    <w:rsid w:val="0097652A"/>
    <w:rsid w:val="00980037"/>
    <w:rsid w:val="00983AC5"/>
    <w:rsid w:val="00983B43"/>
    <w:rsid w:val="00984742"/>
    <w:rsid w:val="00991B37"/>
    <w:rsid w:val="009953B8"/>
    <w:rsid w:val="009A1CE5"/>
    <w:rsid w:val="009A2366"/>
    <w:rsid w:val="009A5C48"/>
    <w:rsid w:val="009A6513"/>
    <w:rsid w:val="009B6208"/>
    <w:rsid w:val="009C2F04"/>
    <w:rsid w:val="009C3034"/>
    <w:rsid w:val="009C4BFF"/>
    <w:rsid w:val="009C7522"/>
    <w:rsid w:val="009D0FDD"/>
    <w:rsid w:val="009D2BC0"/>
    <w:rsid w:val="009D3162"/>
    <w:rsid w:val="009D3181"/>
    <w:rsid w:val="009D72E7"/>
    <w:rsid w:val="009D7B9B"/>
    <w:rsid w:val="009E4ABA"/>
    <w:rsid w:val="009E717E"/>
    <w:rsid w:val="009E737D"/>
    <w:rsid w:val="009E7637"/>
    <w:rsid w:val="009F18FA"/>
    <w:rsid w:val="00A03977"/>
    <w:rsid w:val="00A04BE8"/>
    <w:rsid w:val="00A07E20"/>
    <w:rsid w:val="00A11952"/>
    <w:rsid w:val="00A137CA"/>
    <w:rsid w:val="00A14BB7"/>
    <w:rsid w:val="00A15FBF"/>
    <w:rsid w:val="00A1616D"/>
    <w:rsid w:val="00A165D7"/>
    <w:rsid w:val="00A1783B"/>
    <w:rsid w:val="00A21C04"/>
    <w:rsid w:val="00A22941"/>
    <w:rsid w:val="00A2477E"/>
    <w:rsid w:val="00A26FF7"/>
    <w:rsid w:val="00A37A20"/>
    <w:rsid w:val="00A445DC"/>
    <w:rsid w:val="00A44BEA"/>
    <w:rsid w:val="00A47C22"/>
    <w:rsid w:val="00A47FE4"/>
    <w:rsid w:val="00A52087"/>
    <w:rsid w:val="00A55B14"/>
    <w:rsid w:val="00A5689C"/>
    <w:rsid w:val="00A569E8"/>
    <w:rsid w:val="00A57FAF"/>
    <w:rsid w:val="00A601C4"/>
    <w:rsid w:val="00A61A12"/>
    <w:rsid w:val="00A61D6E"/>
    <w:rsid w:val="00A64DF0"/>
    <w:rsid w:val="00A711C6"/>
    <w:rsid w:val="00A730F3"/>
    <w:rsid w:val="00A81673"/>
    <w:rsid w:val="00A84863"/>
    <w:rsid w:val="00A91750"/>
    <w:rsid w:val="00A91B03"/>
    <w:rsid w:val="00A91EFF"/>
    <w:rsid w:val="00A95D95"/>
    <w:rsid w:val="00A977EC"/>
    <w:rsid w:val="00AA00FB"/>
    <w:rsid w:val="00AA3FD1"/>
    <w:rsid w:val="00AA52DE"/>
    <w:rsid w:val="00AB11B3"/>
    <w:rsid w:val="00AB5ED3"/>
    <w:rsid w:val="00AB6B0C"/>
    <w:rsid w:val="00AB70CD"/>
    <w:rsid w:val="00AB7800"/>
    <w:rsid w:val="00AC0BF9"/>
    <w:rsid w:val="00AC1860"/>
    <w:rsid w:val="00AC4898"/>
    <w:rsid w:val="00AC48B3"/>
    <w:rsid w:val="00AC7AC9"/>
    <w:rsid w:val="00AD3EAC"/>
    <w:rsid w:val="00AD4E14"/>
    <w:rsid w:val="00AE1920"/>
    <w:rsid w:val="00AE47E9"/>
    <w:rsid w:val="00AF01B3"/>
    <w:rsid w:val="00AF0F13"/>
    <w:rsid w:val="00AF3B85"/>
    <w:rsid w:val="00AF7399"/>
    <w:rsid w:val="00AF7992"/>
    <w:rsid w:val="00AF7CDD"/>
    <w:rsid w:val="00B00AB3"/>
    <w:rsid w:val="00B04C04"/>
    <w:rsid w:val="00B14C52"/>
    <w:rsid w:val="00B15880"/>
    <w:rsid w:val="00B200AA"/>
    <w:rsid w:val="00B21224"/>
    <w:rsid w:val="00B229A5"/>
    <w:rsid w:val="00B237B8"/>
    <w:rsid w:val="00B2488E"/>
    <w:rsid w:val="00B25EB3"/>
    <w:rsid w:val="00B356C1"/>
    <w:rsid w:val="00B412B8"/>
    <w:rsid w:val="00B42056"/>
    <w:rsid w:val="00B478C3"/>
    <w:rsid w:val="00B52715"/>
    <w:rsid w:val="00B61348"/>
    <w:rsid w:val="00B6263F"/>
    <w:rsid w:val="00B6488A"/>
    <w:rsid w:val="00B67114"/>
    <w:rsid w:val="00B7097C"/>
    <w:rsid w:val="00B75449"/>
    <w:rsid w:val="00B77DAB"/>
    <w:rsid w:val="00B81284"/>
    <w:rsid w:val="00B86DA1"/>
    <w:rsid w:val="00B87401"/>
    <w:rsid w:val="00BA527C"/>
    <w:rsid w:val="00BA6FB3"/>
    <w:rsid w:val="00BA7D51"/>
    <w:rsid w:val="00BA7F31"/>
    <w:rsid w:val="00BB7494"/>
    <w:rsid w:val="00BB76A5"/>
    <w:rsid w:val="00BC183F"/>
    <w:rsid w:val="00BC1C37"/>
    <w:rsid w:val="00BC2390"/>
    <w:rsid w:val="00BC7649"/>
    <w:rsid w:val="00BC775D"/>
    <w:rsid w:val="00BD5A75"/>
    <w:rsid w:val="00BD692B"/>
    <w:rsid w:val="00BE07A9"/>
    <w:rsid w:val="00BE1700"/>
    <w:rsid w:val="00BE2E36"/>
    <w:rsid w:val="00BE4D8F"/>
    <w:rsid w:val="00BF0A3E"/>
    <w:rsid w:val="00BF46A7"/>
    <w:rsid w:val="00BF5230"/>
    <w:rsid w:val="00BF6DA8"/>
    <w:rsid w:val="00C00289"/>
    <w:rsid w:val="00C0244B"/>
    <w:rsid w:val="00C1090C"/>
    <w:rsid w:val="00C1280C"/>
    <w:rsid w:val="00C15215"/>
    <w:rsid w:val="00C201FC"/>
    <w:rsid w:val="00C240C8"/>
    <w:rsid w:val="00C26513"/>
    <w:rsid w:val="00C27452"/>
    <w:rsid w:val="00C31F60"/>
    <w:rsid w:val="00C328C9"/>
    <w:rsid w:val="00C339ED"/>
    <w:rsid w:val="00C35BA8"/>
    <w:rsid w:val="00C37F72"/>
    <w:rsid w:val="00C420C1"/>
    <w:rsid w:val="00C43FEE"/>
    <w:rsid w:val="00C45963"/>
    <w:rsid w:val="00C472B8"/>
    <w:rsid w:val="00C50723"/>
    <w:rsid w:val="00C529FD"/>
    <w:rsid w:val="00C53124"/>
    <w:rsid w:val="00C53B2E"/>
    <w:rsid w:val="00C5473A"/>
    <w:rsid w:val="00C6160A"/>
    <w:rsid w:val="00C65711"/>
    <w:rsid w:val="00C72DF0"/>
    <w:rsid w:val="00C76ECD"/>
    <w:rsid w:val="00C83213"/>
    <w:rsid w:val="00C84B63"/>
    <w:rsid w:val="00C84E04"/>
    <w:rsid w:val="00C85220"/>
    <w:rsid w:val="00C85A91"/>
    <w:rsid w:val="00C910BE"/>
    <w:rsid w:val="00C922BE"/>
    <w:rsid w:val="00CA14F4"/>
    <w:rsid w:val="00CA583F"/>
    <w:rsid w:val="00CA5844"/>
    <w:rsid w:val="00CA7415"/>
    <w:rsid w:val="00CB11F6"/>
    <w:rsid w:val="00CB265C"/>
    <w:rsid w:val="00CB32BC"/>
    <w:rsid w:val="00CB4540"/>
    <w:rsid w:val="00CB4951"/>
    <w:rsid w:val="00CB7A07"/>
    <w:rsid w:val="00CB7C1B"/>
    <w:rsid w:val="00CC5783"/>
    <w:rsid w:val="00CC59BB"/>
    <w:rsid w:val="00CD1222"/>
    <w:rsid w:val="00CD1B93"/>
    <w:rsid w:val="00CD3BD4"/>
    <w:rsid w:val="00CD3CC8"/>
    <w:rsid w:val="00CD635D"/>
    <w:rsid w:val="00CD6DEE"/>
    <w:rsid w:val="00CD7C5B"/>
    <w:rsid w:val="00CD7CED"/>
    <w:rsid w:val="00CE04C7"/>
    <w:rsid w:val="00CE2AFE"/>
    <w:rsid w:val="00CE2BDD"/>
    <w:rsid w:val="00CE4DBF"/>
    <w:rsid w:val="00CE5908"/>
    <w:rsid w:val="00CF156B"/>
    <w:rsid w:val="00CF1E02"/>
    <w:rsid w:val="00CF4BD6"/>
    <w:rsid w:val="00CF597A"/>
    <w:rsid w:val="00D00DA0"/>
    <w:rsid w:val="00D0103F"/>
    <w:rsid w:val="00D0381E"/>
    <w:rsid w:val="00D05BAA"/>
    <w:rsid w:val="00D07F26"/>
    <w:rsid w:val="00D11A09"/>
    <w:rsid w:val="00D11BCD"/>
    <w:rsid w:val="00D1248B"/>
    <w:rsid w:val="00D13B7A"/>
    <w:rsid w:val="00D17FD1"/>
    <w:rsid w:val="00D22C4B"/>
    <w:rsid w:val="00D230C7"/>
    <w:rsid w:val="00D23E7D"/>
    <w:rsid w:val="00D2405F"/>
    <w:rsid w:val="00D26C71"/>
    <w:rsid w:val="00D30C7F"/>
    <w:rsid w:val="00D3147C"/>
    <w:rsid w:val="00D32DFB"/>
    <w:rsid w:val="00D3384D"/>
    <w:rsid w:val="00D41998"/>
    <w:rsid w:val="00D41BA9"/>
    <w:rsid w:val="00D44059"/>
    <w:rsid w:val="00D4511A"/>
    <w:rsid w:val="00D52376"/>
    <w:rsid w:val="00D5691F"/>
    <w:rsid w:val="00D609A9"/>
    <w:rsid w:val="00D612C2"/>
    <w:rsid w:val="00D64C0A"/>
    <w:rsid w:val="00D64D38"/>
    <w:rsid w:val="00D67B30"/>
    <w:rsid w:val="00D745E0"/>
    <w:rsid w:val="00D7642D"/>
    <w:rsid w:val="00D76AA3"/>
    <w:rsid w:val="00D80604"/>
    <w:rsid w:val="00D819EE"/>
    <w:rsid w:val="00D86529"/>
    <w:rsid w:val="00D86A86"/>
    <w:rsid w:val="00D8791E"/>
    <w:rsid w:val="00D92438"/>
    <w:rsid w:val="00D97A39"/>
    <w:rsid w:val="00D97B2E"/>
    <w:rsid w:val="00DA0040"/>
    <w:rsid w:val="00DA086B"/>
    <w:rsid w:val="00DA1D7A"/>
    <w:rsid w:val="00DA365C"/>
    <w:rsid w:val="00DA5E0A"/>
    <w:rsid w:val="00DA6834"/>
    <w:rsid w:val="00DA7145"/>
    <w:rsid w:val="00DA7E05"/>
    <w:rsid w:val="00DB4794"/>
    <w:rsid w:val="00DB5C3E"/>
    <w:rsid w:val="00DB628E"/>
    <w:rsid w:val="00DC2854"/>
    <w:rsid w:val="00DC4070"/>
    <w:rsid w:val="00DD2BF4"/>
    <w:rsid w:val="00DD4D95"/>
    <w:rsid w:val="00DD6DDF"/>
    <w:rsid w:val="00DE1DE6"/>
    <w:rsid w:val="00DE1E39"/>
    <w:rsid w:val="00DE4B4D"/>
    <w:rsid w:val="00DE513D"/>
    <w:rsid w:val="00DE62DB"/>
    <w:rsid w:val="00DF235C"/>
    <w:rsid w:val="00DF47D6"/>
    <w:rsid w:val="00DF4D5A"/>
    <w:rsid w:val="00DF5425"/>
    <w:rsid w:val="00DF782C"/>
    <w:rsid w:val="00E030A0"/>
    <w:rsid w:val="00E04F16"/>
    <w:rsid w:val="00E075A1"/>
    <w:rsid w:val="00E11D5D"/>
    <w:rsid w:val="00E124E3"/>
    <w:rsid w:val="00E12556"/>
    <w:rsid w:val="00E12F81"/>
    <w:rsid w:val="00E13287"/>
    <w:rsid w:val="00E14812"/>
    <w:rsid w:val="00E14B47"/>
    <w:rsid w:val="00E15231"/>
    <w:rsid w:val="00E15DDE"/>
    <w:rsid w:val="00E2339E"/>
    <w:rsid w:val="00E323B5"/>
    <w:rsid w:val="00E3245B"/>
    <w:rsid w:val="00E32DCD"/>
    <w:rsid w:val="00E3707B"/>
    <w:rsid w:val="00E50685"/>
    <w:rsid w:val="00E54D10"/>
    <w:rsid w:val="00E5683E"/>
    <w:rsid w:val="00E57F6B"/>
    <w:rsid w:val="00E609CE"/>
    <w:rsid w:val="00E6234F"/>
    <w:rsid w:val="00E67AC7"/>
    <w:rsid w:val="00E7134F"/>
    <w:rsid w:val="00E7342C"/>
    <w:rsid w:val="00E76363"/>
    <w:rsid w:val="00E8008B"/>
    <w:rsid w:val="00E901FC"/>
    <w:rsid w:val="00E90BE3"/>
    <w:rsid w:val="00E91D81"/>
    <w:rsid w:val="00E926B4"/>
    <w:rsid w:val="00E92755"/>
    <w:rsid w:val="00E92BC2"/>
    <w:rsid w:val="00EA010E"/>
    <w:rsid w:val="00EA44FB"/>
    <w:rsid w:val="00EA5C2D"/>
    <w:rsid w:val="00EA7433"/>
    <w:rsid w:val="00EB1E33"/>
    <w:rsid w:val="00EB4DA6"/>
    <w:rsid w:val="00EB7B0A"/>
    <w:rsid w:val="00EC0881"/>
    <w:rsid w:val="00EC5427"/>
    <w:rsid w:val="00ED2843"/>
    <w:rsid w:val="00ED2F55"/>
    <w:rsid w:val="00ED5ED8"/>
    <w:rsid w:val="00EE0C95"/>
    <w:rsid w:val="00EE0DD9"/>
    <w:rsid w:val="00EE3F0F"/>
    <w:rsid w:val="00EF0199"/>
    <w:rsid w:val="00EF5CE8"/>
    <w:rsid w:val="00F055C7"/>
    <w:rsid w:val="00F07266"/>
    <w:rsid w:val="00F16313"/>
    <w:rsid w:val="00F1700E"/>
    <w:rsid w:val="00F20FF1"/>
    <w:rsid w:val="00F21F71"/>
    <w:rsid w:val="00F230D6"/>
    <w:rsid w:val="00F24317"/>
    <w:rsid w:val="00F27AC7"/>
    <w:rsid w:val="00F301FA"/>
    <w:rsid w:val="00F3247B"/>
    <w:rsid w:val="00F32641"/>
    <w:rsid w:val="00F33846"/>
    <w:rsid w:val="00F34974"/>
    <w:rsid w:val="00F35457"/>
    <w:rsid w:val="00F3595B"/>
    <w:rsid w:val="00F359C7"/>
    <w:rsid w:val="00F363CE"/>
    <w:rsid w:val="00F367F3"/>
    <w:rsid w:val="00F36A26"/>
    <w:rsid w:val="00F41F54"/>
    <w:rsid w:val="00F426A6"/>
    <w:rsid w:val="00F429FD"/>
    <w:rsid w:val="00F4623C"/>
    <w:rsid w:val="00F51BDD"/>
    <w:rsid w:val="00F56399"/>
    <w:rsid w:val="00F609BA"/>
    <w:rsid w:val="00F66FF8"/>
    <w:rsid w:val="00F746E3"/>
    <w:rsid w:val="00F7709C"/>
    <w:rsid w:val="00F7750A"/>
    <w:rsid w:val="00F80006"/>
    <w:rsid w:val="00F80084"/>
    <w:rsid w:val="00F83601"/>
    <w:rsid w:val="00F94407"/>
    <w:rsid w:val="00F95676"/>
    <w:rsid w:val="00F96401"/>
    <w:rsid w:val="00FA3F8B"/>
    <w:rsid w:val="00FA490A"/>
    <w:rsid w:val="00FA767D"/>
    <w:rsid w:val="00FA7EFC"/>
    <w:rsid w:val="00FB286F"/>
    <w:rsid w:val="00FB61DD"/>
    <w:rsid w:val="00FB693B"/>
    <w:rsid w:val="00FC019C"/>
    <w:rsid w:val="00FC04CF"/>
    <w:rsid w:val="00FC2B9B"/>
    <w:rsid w:val="00FC3C96"/>
    <w:rsid w:val="00FC51A4"/>
    <w:rsid w:val="00FD0834"/>
    <w:rsid w:val="00FD2470"/>
    <w:rsid w:val="00FD5823"/>
    <w:rsid w:val="00FD747C"/>
    <w:rsid w:val="00FD7BE0"/>
    <w:rsid w:val="00FE1BB7"/>
    <w:rsid w:val="00FE1C27"/>
    <w:rsid w:val="00FE5C31"/>
    <w:rsid w:val="00FF1B0E"/>
    <w:rsid w:val="00FF1F70"/>
    <w:rsid w:val="00FF268A"/>
    <w:rsid w:val="00FF748B"/>
    <w:rsid w:val="01141165"/>
    <w:rsid w:val="013409C6"/>
    <w:rsid w:val="01566FF9"/>
    <w:rsid w:val="017D4F5C"/>
    <w:rsid w:val="017D69CF"/>
    <w:rsid w:val="018067FB"/>
    <w:rsid w:val="01933F50"/>
    <w:rsid w:val="019978BC"/>
    <w:rsid w:val="020E2058"/>
    <w:rsid w:val="024A0BB7"/>
    <w:rsid w:val="026C6D7F"/>
    <w:rsid w:val="0295275B"/>
    <w:rsid w:val="029A1B3E"/>
    <w:rsid w:val="02AC666D"/>
    <w:rsid w:val="03096FF4"/>
    <w:rsid w:val="032633D2"/>
    <w:rsid w:val="03B7227C"/>
    <w:rsid w:val="03C52BEB"/>
    <w:rsid w:val="03E17E35"/>
    <w:rsid w:val="046B19E4"/>
    <w:rsid w:val="05685DCD"/>
    <w:rsid w:val="05C80C71"/>
    <w:rsid w:val="05CA44E8"/>
    <w:rsid w:val="05E80ABB"/>
    <w:rsid w:val="060379FA"/>
    <w:rsid w:val="06A44D16"/>
    <w:rsid w:val="06CA61FC"/>
    <w:rsid w:val="070B4DB8"/>
    <w:rsid w:val="073D0CEA"/>
    <w:rsid w:val="07AD2313"/>
    <w:rsid w:val="07E8411E"/>
    <w:rsid w:val="08E375DA"/>
    <w:rsid w:val="08E65D86"/>
    <w:rsid w:val="090B10A0"/>
    <w:rsid w:val="09423441"/>
    <w:rsid w:val="095D29FB"/>
    <w:rsid w:val="0A03621B"/>
    <w:rsid w:val="0A171CC6"/>
    <w:rsid w:val="0A7669ED"/>
    <w:rsid w:val="0A781D6B"/>
    <w:rsid w:val="0A79028B"/>
    <w:rsid w:val="0A7B2255"/>
    <w:rsid w:val="0AEB2AE8"/>
    <w:rsid w:val="0B1526A9"/>
    <w:rsid w:val="0B7A0E93"/>
    <w:rsid w:val="0C0B2B4E"/>
    <w:rsid w:val="0C2F452F"/>
    <w:rsid w:val="0C61547A"/>
    <w:rsid w:val="0CAF4438"/>
    <w:rsid w:val="0CF37C3C"/>
    <w:rsid w:val="0D0F3C6E"/>
    <w:rsid w:val="0D63594E"/>
    <w:rsid w:val="0DBE0DD6"/>
    <w:rsid w:val="0DC55C9B"/>
    <w:rsid w:val="0DC7755F"/>
    <w:rsid w:val="0E01080E"/>
    <w:rsid w:val="0E320E7D"/>
    <w:rsid w:val="0EBF2140"/>
    <w:rsid w:val="0ED1275A"/>
    <w:rsid w:val="0ED65CAC"/>
    <w:rsid w:val="0EE61FFF"/>
    <w:rsid w:val="0EFE5203"/>
    <w:rsid w:val="0F014A8A"/>
    <w:rsid w:val="0F023425"/>
    <w:rsid w:val="0F56503F"/>
    <w:rsid w:val="0F76748F"/>
    <w:rsid w:val="0F8C0A60"/>
    <w:rsid w:val="0FB32491"/>
    <w:rsid w:val="0FD13453"/>
    <w:rsid w:val="0FD51400"/>
    <w:rsid w:val="0FF02D9D"/>
    <w:rsid w:val="10437371"/>
    <w:rsid w:val="10BF5108"/>
    <w:rsid w:val="10CE4C59"/>
    <w:rsid w:val="11290C5D"/>
    <w:rsid w:val="11300DDB"/>
    <w:rsid w:val="11310623"/>
    <w:rsid w:val="11484FD0"/>
    <w:rsid w:val="11CC3396"/>
    <w:rsid w:val="11D51019"/>
    <w:rsid w:val="12152F8F"/>
    <w:rsid w:val="12386C7D"/>
    <w:rsid w:val="124F02AF"/>
    <w:rsid w:val="124F4830"/>
    <w:rsid w:val="12843C71"/>
    <w:rsid w:val="13453400"/>
    <w:rsid w:val="13826402"/>
    <w:rsid w:val="13FC13D9"/>
    <w:rsid w:val="14270D58"/>
    <w:rsid w:val="147A5E14"/>
    <w:rsid w:val="14863CD0"/>
    <w:rsid w:val="14C471B1"/>
    <w:rsid w:val="14C8078D"/>
    <w:rsid w:val="14D750FA"/>
    <w:rsid w:val="150855B1"/>
    <w:rsid w:val="151237B6"/>
    <w:rsid w:val="15512530"/>
    <w:rsid w:val="158E72E0"/>
    <w:rsid w:val="15A22D8C"/>
    <w:rsid w:val="15EB451F"/>
    <w:rsid w:val="15EF277A"/>
    <w:rsid w:val="15F555B1"/>
    <w:rsid w:val="16565924"/>
    <w:rsid w:val="16FE22EB"/>
    <w:rsid w:val="170968FD"/>
    <w:rsid w:val="17111674"/>
    <w:rsid w:val="17143815"/>
    <w:rsid w:val="17614581"/>
    <w:rsid w:val="176D73C9"/>
    <w:rsid w:val="17A74689"/>
    <w:rsid w:val="17DB2585"/>
    <w:rsid w:val="18025D64"/>
    <w:rsid w:val="18ED7A84"/>
    <w:rsid w:val="194525BF"/>
    <w:rsid w:val="19706CFD"/>
    <w:rsid w:val="19940C3D"/>
    <w:rsid w:val="199944A6"/>
    <w:rsid w:val="1A43466D"/>
    <w:rsid w:val="1A730712"/>
    <w:rsid w:val="1A7B1681"/>
    <w:rsid w:val="1B1B1CEB"/>
    <w:rsid w:val="1B7A29B3"/>
    <w:rsid w:val="1BB11F7A"/>
    <w:rsid w:val="1BC37700"/>
    <w:rsid w:val="1C1C4F1A"/>
    <w:rsid w:val="1C2A6854"/>
    <w:rsid w:val="1C4F52EF"/>
    <w:rsid w:val="1CBF06C7"/>
    <w:rsid w:val="1CE819CC"/>
    <w:rsid w:val="1CF96C29"/>
    <w:rsid w:val="1D097731"/>
    <w:rsid w:val="1D2E3157"/>
    <w:rsid w:val="1D314D53"/>
    <w:rsid w:val="1D4B3D09"/>
    <w:rsid w:val="1DC00253"/>
    <w:rsid w:val="1E40093E"/>
    <w:rsid w:val="1E401394"/>
    <w:rsid w:val="1E4B1042"/>
    <w:rsid w:val="1E8F5E77"/>
    <w:rsid w:val="1FE92D77"/>
    <w:rsid w:val="1FF95355"/>
    <w:rsid w:val="202F4B2A"/>
    <w:rsid w:val="204A02A8"/>
    <w:rsid w:val="20554282"/>
    <w:rsid w:val="20A43E5C"/>
    <w:rsid w:val="20B35E4D"/>
    <w:rsid w:val="20D530B0"/>
    <w:rsid w:val="20EF0E4F"/>
    <w:rsid w:val="215717E2"/>
    <w:rsid w:val="21D02A2F"/>
    <w:rsid w:val="220E3B6B"/>
    <w:rsid w:val="22433200"/>
    <w:rsid w:val="22772A4F"/>
    <w:rsid w:val="22A30143"/>
    <w:rsid w:val="22BA66C0"/>
    <w:rsid w:val="22C7461F"/>
    <w:rsid w:val="22EE2F2C"/>
    <w:rsid w:val="231A0405"/>
    <w:rsid w:val="2342170A"/>
    <w:rsid w:val="235002CB"/>
    <w:rsid w:val="23A521D4"/>
    <w:rsid w:val="23A7180F"/>
    <w:rsid w:val="23CE6516"/>
    <w:rsid w:val="23D85ABF"/>
    <w:rsid w:val="23DA18EB"/>
    <w:rsid w:val="24133AFA"/>
    <w:rsid w:val="249441E7"/>
    <w:rsid w:val="24DC62DC"/>
    <w:rsid w:val="251946ED"/>
    <w:rsid w:val="25457290"/>
    <w:rsid w:val="25C41651"/>
    <w:rsid w:val="25E116AE"/>
    <w:rsid w:val="26066771"/>
    <w:rsid w:val="26F47656"/>
    <w:rsid w:val="26FB22FC"/>
    <w:rsid w:val="27165388"/>
    <w:rsid w:val="277126BA"/>
    <w:rsid w:val="278A18D2"/>
    <w:rsid w:val="278C389C"/>
    <w:rsid w:val="27AA5AD0"/>
    <w:rsid w:val="283F26BC"/>
    <w:rsid w:val="285D08F3"/>
    <w:rsid w:val="28C52BC1"/>
    <w:rsid w:val="290731DA"/>
    <w:rsid w:val="29686D5C"/>
    <w:rsid w:val="2976210D"/>
    <w:rsid w:val="29822FDF"/>
    <w:rsid w:val="29A46C7B"/>
    <w:rsid w:val="29CE5AA6"/>
    <w:rsid w:val="2A0B31D8"/>
    <w:rsid w:val="2AA01F44"/>
    <w:rsid w:val="2B1260B3"/>
    <w:rsid w:val="2B894E2A"/>
    <w:rsid w:val="2BC76C50"/>
    <w:rsid w:val="2C0559CB"/>
    <w:rsid w:val="2C81240B"/>
    <w:rsid w:val="2C884632"/>
    <w:rsid w:val="2CCA0DF7"/>
    <w:rsid w:val="2CED6B8B"/>
    <w:rsid w:val="2CFA4E04"/>
    <w:rsid w:val="2D050128"/>
    <w:rsid w:val="2D432EB5"/>
    <w:rsid w:val="2D917516"/>
    <w:rsid w:val="2E426A62"/>
    <w:rsid w:val="2E6E3CFB"/>
    <w:rsid w:val="2EF37D5C"/>
    <w:rsid w:val="2F1D3B88"/>
    <w:rsid w:val="2F974B8C"/>
    <w:rsid w:val="2FDA602C"/>
    <w:rsid w:val="30087837"/>
    <w:rsid w:val="30313232"/>
    <w:rsid w:val="308E5F8F"/>
    <w:rsid w:val="30C10CC4"/>
    <w:rsid w:val="30D37E45"/>
    <w:rsid w:val="30D53BBD"/>
    <w:rsid w:val="310040FB"/>
    <w:rsid w:val="31232B7B"/>
    <w:rsid w:val="318628AA"/>
    <w:rsid w:val="31B963BE"/>
    <w:rsid w:val="31D16A7B"/>
    <w:rsid w:val="32072A59"/>
    <w:rsid w:val="32137611"/>
    <w:rsid w:val="323068E5"/>
    <w:rsid w:val="32326DEE"/>
    <w:rsid w:val="33385513"/>
    <w:rsid w:val="33C817B8"/>
    <w:rsid w:val="340123CF"/>
    <w:rsid w:val="342C2C63"/>
    <w:rsid w:val="342E1F62"/>
    <w:rsid w:val="34745E56"/>
    <w:rsid w:val="3529272A"/>
    <w:rsid w:val="352E3084"/>
    <w:rsid w:val="357D4824"/>
    <w:rsid w:val="35977693"/>
    <w:rsid w:val="35C0308E"/>
    <w:rsid w:val="36301896"/>
    <w:rsid w:val="36653C36"/>
    <w:rsid w:val="36783969"/>
    <w:rsid w:val="36C7044C"/>
    <w:rsid w:val="36D70BCD"/>
    <w:rsid w:val="370C40B1"/>
    <w:rsid w:val="374675C3"/>
    <w:rsid w:val="37D1414F"/>
    <w:rsid w:val="38284F1B"/>
    <w:rsid w:val="38376F0C"/>
    <w:rsid w:val="383E64EC"/>
    <w:rsid w:val="38614258"/>
    <w:rsid w:val="38675A43"/>
    <w:rsid w:val="389E51DD"/>
    <w:rsid w:val="38EA0422"/>
    <w:rsid w:val="38EE1CC0"/>
    <w:rsid w:val="397924F9"/>
    <w:rsid w:val="39E84962"/>
    <w:rsid w:val="3AA768BE"/>
    <w:rsid w:val="3AFD443D"/>
    <w:rsid w:val="3BA311CB"/>
    <w:rsid w:val="3C2022F0"/>
    <w:rsid w:val="3C7516B8"/>
    <w:rsid w:val="3C9C66B4"/>
    <w:rsid w:val="3CB925E5"/>
    <w:rsid w:val="3CD61C4C"/>
    <w:rsid w:val="3D6A1B31"/>
    <w:rsid w:val="3DF77869"/>
    <w:rsid w:val="3E137EE5"/>
    <w:rsid w:val="3E543AB5"/>
    <w:rsid w:val="3E7A3FF6"/>
    <w:rsid w:val="3E9055C8"/>
    <w:rsid w:val="3F277CDA"/>
    <w:rsid w:val="3F54375B"/>
    <w:rsid w:val="3F7B2570"/>
    <w:rsid w:val="3FB157F6"/>
    <w:rsid w:val="401F2C47"/>
    <w:rsid w:val="40844CB8"/>
    <w:rsid w:val="408467AF"/>
    <w:rsid w:val="40A11D0E"/>
    <w:rsid w:val="40B80168"/>
    <w:rsid w:val="41277C3D"/>
    <w:rsid w:val="412D48FF"/>
    <w:rsid w:val="412F7F5C"/>
    <w:rsid w:val="42905B96"/>
    <w:rsid w:val="42E63A08"/>
    <w:rsid w:val="42EA49AB"/>
    <w:rsid w:val="432C1EEB"/>
    <w:rsid w:val="433C7ACC"/>
    <w:rsid w:val="43842CD9"/>
    <w:rsid w:val="43BD6E5F"/>
    <w:rsid w:val="43C162A3"/>
    <w:rsid w:val="43C17E5A"/>
    <w:rsid w:val="43D61CCF"/>
    <w:rsid w:val="44373A33"/>
    <w:rsid w:val="44692B43"/>
    <w:rsid w:val="44705C7F"/>
    <w:rsid w:val="44F3787E"/>
    <w:rsid w:val="455F7AA2"/>
    <w:rsid w:val="457C6B0D"/>
    <w:rsid w:val="45BB12AD"/>
    <w:rsid w:val="45FF608A"/>
    <w:rsid w:val="467A116E"/>
    <w:rsid w:val="47152B0E"/>
    <w:rsid w:val="47280A93"/>
    <w:rsid w:val="473A4323"/>
    <w:rsid w:val="474B26C1"/>
    <w:rsid w:val="47501D98"/>
    <w:rsid w:val="47D46525"/>
    <w:rsid w:val="47E32C0C"/>
    <w:rsid w:val="480D1A37"/>
    <w:rsid w:val="48B979EC"/>
    <w:rsid w:val="48E54127"/>
    <w:rsid w:val="48F7250A"/>
    <w:rsid w:val="491325C4"/>
    <w:rsid w:val="497624B9"/>
    <w:rsid w:val="49973CAE"/>
    <w:rsid w:val="49B17E7B"/>
    <w:rsid w:val="49BB4089"/>
    <w:rsid w:val="49D46C7C"/>
    <w:rsid w:val="4A2A5361"/>
    <w:rsid w:val="4A407EA2"/>
    <w:rsid w:val="4A8C0D42"/>
    <w:rsid w:val="4A8C13C1"/>
    <w:rsid w:val="4A9A115A"/>
    <w:rsid w:val="4AB32D6A"/>
    <w:rsid w:val="4AC24D5B"/>
    <w:rsid w:val="4B2D12E0"/>
    <w:rsid w:val="4BB73A6B"/>
    <w:rsid w:val="4C2D08FA"/>
    <w:rsid w:val="4C7C718B"/>
    <w:rsid w:val="4CD314A1"/>
    <w:rsid w:val="4CE7544F"/>
    <w:rsid w:val="4D13189E"/>
    <w:rsid w:val="4D247757"/>
    <w:rsid w:val="4D3A1520"/>
    <w:rsid w:val="4DA647D8"/>
    <w:rsid w:val="4DEE6977"/>
    <w:rsid w:val="4E846CE7"/>
    <w:rsid w:val="4EA34EA3"/>
    <w:rsid w:val="4EDF13E6"/>
    <w:rsid w:val="4F0911AA"/>
    <w:rsid w:val="4F764366"/>
    <w:rsid w:val="50503260"/>
    <w:rsid w:val="50B61691"/>
    <w:rsid w:val="5118261C"/>
    <w:rsid w:val="516F3877"/>
    <w:rsid w:val="51A229D8"/>
    <w:rsid w:val="51E951E6"/>
    <w:rsid w:val="51EE6435"/>
    <w:rsid w:val="520C2D5F"/>
    <w:rsid w:val="5248023B"/>
    <w:rsid w:val="525D03A9"/>
    <w:rsid w:val="528A054C"/>
    <w:rsid w:val="52D92ACB"/>
    <w:rsid w:val="52F43F1F"/>
    <w:rsid w:val="5301063F"/>
    <w:rsid w:val="530A4A55"/>
    <w:rsid w:val="53656BCB"/>
    <w:rsid w:val="537310FE"/>
    <w:rsid w:val="53B84F4D"/>
    <w:rsid w:val="53C02053"/>
    <w:rsid w:val="53CB1124"/>
    <w:rsid w:val="53DD5EB2"/>
    <w:rsid w:val="53E06252"/>
    <w:rsid w:val="54BE6593"/>
    <w:rsid w:val="54D656E7"/>
    <w:rsid w:val="54F613CB"/>
    <w:rsid w:val="5503044A"/>
    <w:rsid w:val="55045603"/>
    <w:rsid w:val="551E7032"/>
    <w:rsid w:val="55805F3E"/>
    <w:rsid w:val="55A57753"/>
    <w:rsid w:val="55E55DA1"/>
    <w:rsid w:val="562F3EBC"/>
    <w:rsid w:val="56451A40"/>
    <w:rsid w:val="56D26326"/>
    <w:rsid w:val="56D42311"/>
    <w:rsid w:val="5774562F"/>
    <w:rsid w:val="57891E2B"/>
    <w:rsid w:val="57A34C3E"/>
    <w:rsid w:val="57CA68D2"/>
    <w:rsid w:val="57E42CC0"/>
    <w:rsid w:val="589F66DB"/>
    <w:rsid w:val="58A84C3B"/>
    <w:rsid w:val="59935280"/>
    <w:rsid w:val="59DA4872"/>
    <w:rsid w:val="59E6430E"/>
    <w:rsid w:val="5A843DDB"/>
    <w:rsid w:val="5B6E0AA1"/>
    <w:rsid w:val="5B835E40"/>
    <w:rsid w:val="5BCE70BB"/>
    <w:rsid w:val="5C2F5FC8"/>
    <w:rsid w:val="5C5E04D2"/>
    <w:rsid w:val="5CBD6A4B"/>
    <w:rsid w:val="5CE84AF5"/>
    <w:rsid w:val="5D5029F6"/>
    <w:rsid w:val="5D755C5D"/>
    <w:rsid w:val="5DBF4D04"/>
    <w:rsid w:val="5DDE7F7E"/>
    <w:rsid w:val="5DE03A1E"/>
    <w:rsid w:val="5DF74E99"/>
    <w:rsid w:val="5E9B16F3"/>
    <w:rsid w:val="5EB629D1"/>
    <w:rsid w:val="5ECA1FD8"/>
    <w:rsid w:val="5EF8303D"/>
    <w:rsid w:val="5EFC6636"/>
    <w:rsid w:val="5F102686"/>
    <w:rsid w:val="5F451392"/>
    <w:rsid w:val="5F473629"/>
    <w:rsid w:val="5FA10F8B"/>
    <w:rsid w:val="5FA33CB0"/>
    <w:rsid w:val="5FDC0E1C"/>
    <w:rsid w:val="5FDD0E56"/>
    <w:rsid w:val="605129B1"/>
    <w:rsid w:val="60617FE8"/>
    <w:rsid w:val="60706CE7"/>
    <w:rsid w:val="608368E3"/>
    <w:rsid w:val="6085124A"/>
    <w:rsid w:val="61834DEC"/>
    <w:rsid w:val="62BF5AD8"/>
    <w:rsid w:val="62C31218"/>
    <w:rsid w:val="632748A9"/>
    <w:rsid w:val="634B5C56"/>
    <w:rsid w:val="63663E61"/>
    <w:rsid w:val="63D571E5"/>
    <w:rsid w:val="63E8362C"/>
    <w:rsid w:val="63F71F10"/>
    <w:rsid w:val="640F0BB9"/>
    <w:rsid w:val="64216B3E"/>
    <w:rsid w:val="64411C10"/>
    <w:rsid w:val="64850E7B"/>
    <w:rsid w:val="64AA77E6"/>
    <w:rsid w:val="64D140C0"/>
    <w:rsid w:val="64F1206D"/>
    <w:rsid w:val="650C72A8"/>
    <w:rsid w:val="65586590"/>
    <w:rsid w:val="65AB66C0"/>
    <w:rsid w:val="65DA6FA5"/>
    <w:rsid w:val="65F21F2B"/>
    <w:rsid w:val="660E3933"/>
    <w:rsid w:val="66482160"/>
    <w:rsid w:val="6760172C"/>
    <w:rsid w:val="67662BB9"/>
    <w:rsid w:val="67E45EB9"/>
    <w:rsid w:val="68004BEA"/>
    <w:rsid w:val="683D0D6B"/>
    <w:rsid w:val="68D0468F"/>
    <w:rsid w:val="69817238"/>
    <w:rsid w:val="69C60993"/>
    <w:rsid w:val="69F148BD"/>
    <w:rsid w:val="69FD3262"/>
    <w:rsid w:val="6A627569"/>
    <w:rsid w:val="6A681023"/>
    <w:rsid w:val="6AD05F43"/>
    <w:rsid w:val="6B064398"/>
    <w:rsid w:val="6BBB5226"/>
    <w:rsid w:val="6BC30A36"/>
    <w:rsid w:val="6BE4292B"/>
    <w:rsid w:val="6BFE355F"/>
    <w:rsid w:val="6C094140"/>
    <w:rsid w:val="6C534C88"/>
    <w:rsid w:val="6C575ED6"/>
    <w:rsid w:val="6C586E75"/>
    <w:rsid w:val="6CD546C0"/>
    <w:rsid w:val="6D6D6950"/>
    <w:rsid w:val="6D9C5A29"/>
    <w:rsid w:val="6DF40E20"/>
    <w:rsid w:val="6E3901AC"/>
    <w:rsid w:val="6E647D53"/>
    <w:rsid w:val="6E9F2B3A"/>
    <w:rsid w:val="6EDE16AE"/>
    <w:rsid w:val="6EF974AF"/>
    <w:rsid w:val="6F2B6AC3"/>
    <w:rsid w:val="6F8A5598"/>
    <w:rsid w:val="6F9D4AB4"/>
    <w:rsid w:val="6FCC5BB0"/>
    <w:rsid w:val="6FE969BF"/>
    <w:rsid w:val="6FFE32A4"/>
    <w:rsid w:val="704F058F"/>
    <w:rsid w:val="70CA2E8C"/>
    <w:rsid w:val="711B279E"/>
    <w:rsid w:val="71504CD6"/>
    <w:rsid w:val="7152603A"/>
    <w:rsid w:val="72B1108D"/>
    <w:rsid w:val="72E27499"/>
    <w:rsid w:val="731735E6"/>
    <w:rsid w:val="736B748E"/>
    <w:rsid w:val="73810E18"/>
    <w:rsid w:val="73B4486B"/>
    <w:rsid w:val="73B47087"/>
    <w:rsid w:val="73E31CE5"/>
    <w:rsid w:val="74455F31"/>
    <w:rsid w:val="74FF5BA2"/>
    <w:rsid w:val="75554E1D"/>
    <w:rsid w:val="75843115"/>
    <w:rsid w:val="75C43867"/>
    <w:rsid w:val="75D73A7B"/>
    <w:rsid w:val="75D94B83"/>
    <w:rsid w:val="768768FB"/>
    <w:rsid w:val="76B727CC"/>
    <w:rsid w:val="77A64208"/>
    <w:rsid w:val="77ED166F"/>
    <w:rsid w:val="789F3DA6"/>
    <w:rsid w:val="78B35B5F"/>
    <w:rsid w:val="78C310C0"/>
    <w:rsid w:val="792B2E6E"/>
    <w:rsid w:val="79403AAB"/>
    <w:rsid w:val="79A1537C"/>
    <w:rsid w:val="79AA2517"/>
    <w:rsid w:val="79AA3C58"/>
    <w:rsid w:val="7A4D5F33"/>
    <w:rsid w:val="7A6B408F"/>
    <w:rsid w:val="7AAF1E3A"/>
    <w:rsid w:val="7B06349B"/>
    <w:rsid w:val="7B2C1BF9"/>
    <w:rsid w:val="7B4231CA"/>
    <w:rsid w:val="7BB924C5"/>
    <w:rsid w:val="7BE2675B"/>
    <w:rsid w:val="7C4116D4"/>
    <w:rsid w:val="7C441EAA"/>
    <w:rsid w:val="7C484232"/>
    <w:rsid w:val="7CBC4CC6"/>
    <w:rsid w:val="7CC540B3"/>
    <w:rsid w:val="7CF95B0B"/>
    <w:rsid w:val="7D2A74A0"/>
    <w:rsid w:val="7D511DEB"/>
    <w:rsid w:val="7E0A1153"/>
    <w:rsid w:val="7E290672"/>
    <w:rsid w:val="7E5971A9"/>
    <w:rsid w:val="7E6815D7"/>
    <w:rsid w:val="7E6A79E2"/>
    <w:rsid w:val="7E8835EA"/>
    <w:rsid w:val="7EE10F4C"/>
    <w:rsid w:val="7FC22B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70"/>
    <w:qFormat/>
    <w:uiPriority w:val="0"/>
    <w:pPr>
      <w:keepNext/>
      <w:snapToGrid w:val="0"/>
      <w:spacing w:line="360" w:lineRule="atLeast"/>
      <w:jc w:val="center"/>
      <w:outlineLvl w:val="0"/>
    </w:pPr>
    <w:rPr>
      <w:rFonts w:ascii="宋体" w:hAnsi="宋体"/>
      <w:b/>
      <w:kern w:val="0"/>
      <w:sz w:val="36"/>
    </w:rPr>
  </w:style>
  <w:style w:type="paragraph" w:styleId="5">
    <w:name w:val="heading 2"/>
    <w:basedOn w:val="1"/>
    <w:next w:val="1"/>
    <w:link w:val="71"/>
    <w:qFormat/>
    <w:uiPriority w:val="0"/>
    <w:pPr>
      <w:keepNext/>
      <w:keepLines/>
      <w:spacing w:before="260" w:beforeLines="0" w:beforeAutospacing="0" w:after="260" w:afterLines="0" w:afterAutospacing="0" w:line="413" w:lineRule="auto"/>
      <w:jc w:val="left"/>
      <w:outlineLvl w:val="1"/>
    </w:pPr>
    <w:rPr>
      <w:rFonts w:ascii="Arial" w:hAnsi="Arial"/>
      <w:b/>
      <w:sz w:val="24"/>
    </w:rPr>
  </w:style>
  <w:style w:type="paragraph" w:styleId="6">
    <w:name w:val="heading 3"/>
    <w:basedOn w:val="1"/>
    <w:next w:val="1"/>
    <w:link w:val="72"/>
    <w:autoRedefine/>
    <w:qFormat/>
    <w:uiPriority w:val="9"/>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autoRedefine/>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3"/>
    <w:autoRedefine/>
    <w:qFormat/>
    <w:uiPriority w:val="0"/>
    <w:pPr>
      <w:textAlignment w:val="baseline"/>
    </w:pPr>
    <w:rPr>
      <w:rFonts w:ascii="仿宋_GB2312" w:eastAsia="仿宋_GB2312"/>
      <w:sz w:val="32"/>
    </w:rPr>
  </w:style>
  <w:style w:type="paragraph" w:customStyle="1" w:styleId="3">
    <w:name w:val="BodyTextIndent"/>
    <w:basedOn w:val="1"/>
    <w:qFormat/>
    <w:uiPriority w:val="0"/>
    <w:pPr>
      <w:spacing w:line="700" w:lineRule="exact"/>
      <w:ind w:left="960"/>
      <w:textAlignment w:val="baseline"/>
    </w:pPr>
    <w:rPr>
      <w:sz w:val="44"/>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tabs>
        <w:tab w:val="left" w:pos="780"/>
        <w:tab w:val="clear" w:pos="425"/>
      </w:tabs>
      <w:spacing w:line="360" w:lineRule="auto"/>
    </w:pPr>
    <w:rPr>
      <w:sz w:val="24"/>
    </w:rPr>
  </w:style>
  <w:style w:type="paragraph" w:styleId="16">
    <w:name w:val="List Bullet 4"/>
    <w:basedOn w:val="1"/>
    <w:autoRedefine/>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autoRedefine/>
    <w:qFormat/>
    <w:uiPriority w:val="0"/>
    <w:pPr>
      <w:shd w:val="clear" w:color="auto" w:fill="000080"/>
    </w:pPr>
  </w:style>
  <w:style w:type="paragraph" w:styleId="20">
    <w:name w:val="toa heading"/>
    <w:basedOn w:val="1"/>
    <w:next w:val="1"/>
    <w:qFormat/>
    <w:uiPriority w:val="0"/>
    <w:pPr>
      <w:spacing w:before="120" w:beforeLines="0"/>
    </w:pPr>
    <w:rPr>
      <w:rFonts w:ascii="Arial" w:hAnsi="Arial"/>
      <w:sz w:val="24"/>
    </w:rPr>
  </w:style>
  <w:style w:type="paragraph" w:styleId="21">
    <w:name w:val="annotation text"/>
    <w:basedOn w:val="1"/>
    <w:link w:val="73"/>
    <w:autoRedefine/>
    <w:qFormat/>
    <w:uiPriority w:val="0"/>
    <w:pPr>
      <w:adjustRightInd w:val="0"/>
      <w:spacing w:line="360" w:lineRule="atLeast"/>
      <w:jc w:val="left"/>
      <w:textAlignment w:val="baseline"/>
    </w:pPr>
    <w:rPr>
      <w:kern w:val="0"/>
      <w:sz w:val="24"/>
    </w:rPr>
  </w:style>
  <w:style w:type="paragraph" w:styleId="22">
    <w:name w:val="Body Text 3"/>
    <w:basedOn w:val="1"/>
    <w:autoRedefine/>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numPr>
        <w:ilvl w:val="0"/>
        <w:numId w:val="3"/>
      </w:numPr>
      <w:adjustRightInd w:val="0"/>
      <w:snapToGrid w:val="0"/>
      <w:spacing w:line="360" w:lineRule="auto"/>
    </w:pPr>
    <w:rPr>
      <w:sz w:val="24"/>
    </w:rPr>
  </w:style>
  <w:style w:type="paragraph" w:styleId="24">
    <w:name w:val="Body Text"/>
    <w:basedOn w:val="1"/>
    <w:autoRedefine/>
    <w:qFormat/>
    <w:uiPriority w:val="0"/>
    <w:rPr>
      <w:rFonts w:ascii="仿宋_GB2312" w:eastAsia="仿宋_GB2312"/>
      <w:sz w:val="32"/>
    </w:rPr>
  </w:style>
  <w:style w:type="paragraph" w:styleId="25">
    <w:name w:val="Body Text Indent"/>
    <w:basedOn w:val="1"/>
    <w:link w:val="74"/>
    <w:autoRedefine/>
    <w:qFormat/>
    <w:uiPriority w:val="0"/>
    <w:pPr>
      <w:spacing w:line="700" w:lineRule="exact"/>
      <w:ind w:left="960"/>
    </w:pPr>
    <w:rPr>
      <w:sz w:val="44"/>
    </w:rPr>
  </w:style>
  <w:style w:type="paragraph" w:styleId="26">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7">
    <w:name w:val="List 2"/>
    <w:basedOn w:val="1"/>
    <w:autoRedefine/>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afterLines="0" w:afterAutospacing="0" w:line="360" w:lineRule="auto"/>
      <w:ind w:left="420" w:leftChars="200"/>
    </w:pPr>
    <w:rPr>
      <w:sz w:val="24"/>
    </w:rPr>
  </w:style>
  <w:style w:type="paragraph" w:styleId="29">
    <w:name w:val="List Bullet 2"/>
    <w:basedOn w:val="1"/>
    <w:autoRedefine/>
    <w:qFormat/>
    <w:uiPriority w:val="0"/>
    <w:pPr>
      <w:numPr>
        <w:ilvl w:val="0"/>
        <w:numId w:val="4"/>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next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75"/>
    <w:autoRedefine/>
    <w:qFormat/>
    <w:uiPriority w:val="0"/>
  </w:style>
  <w:style w:type="paragraph" w:styleId="35">
    <w:name w:val="Body Text Indent 2"/>
    <w:basedOn w:val="1"/>
    <w:link w:val="76"/>
    <w:autoRedefine/>
    <w:qFormat/>
    <w:uiPriority w:val="0"/>
    <w:pPr>
      <w:snapToGrid w:val="0"/>
      <w:spacing w:line="560" w:lineRule="atLeast"/>
      <w:ind w:firstLine="540"/>
    </w:pPr>
  </w:style>
  <w:style w:type="paragraph" w:styleId="36">
    <w:name w:val="Balloon Text"/>
    <w:basedOn w:val="1"/>
    <w:autoRedefine/>
    <w:qFormat/>
    <w:uiPriority w:val="0"/>
    <w:rPr>
      <w:sz w:val="18"/>
    </w:rPr>
  </w:style>
  <w:style w:type="paragraph" w:styleId="37">
    <w:name w:val="footer"/>
    <w:basedOn w:val="1"/>
    <w:autoRedefine/>
    <w:qFormat/>
    <w:uiPriority w:val="0"/>
    <w:pPr>
      <w:tabs>
        <w:tab w:val="center" w:pos="4153"/>
        <w:tab w:val="right" w:pos="8306"/>
      </w:tabs>
      <w:snapToGrid w:val="0"/>
      <w:jc w:val="left"/>
    </w:pPr>
    <w:rPr>
      <w:sz w:val="18"/>
    </w:rPr>
  </w:style>
  <w:style w:type="paragraph" w:styleId="3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link w:val="77"/>
    <w:autoRedefine/>
    <w:qFormat/>
    <w:uiPriority w:val="39"/>
    <w:pPr>
      <w:spacing w:line="360" w:lineRule="auto"/>
      <w:jc w:val="left"/>
    </w:pPr>
    <w:rPr>
      <w:b/>
      <w:kern w:val="0"/>
      <w:sz w:val="24"/>
    </w:rPr>
  </w:style>
  <w:style w:type="paragraph" w:styleId="40">
    <w:name w:val="List Continue 4"/>
    <w:basedOn w:val="1"/>
    <w:autoRedefine/>
    <w:qFormat/>
    <w:uiPriority w:val="0"/>
    <w:pPr>
      <w:adjustRightInd w:val="0"/>
      <w:snapToGrid w:val="0"/>
      <w:spacing w:after="120" w:afterLines="0" w:afterAutospacing="0" w:line="360" w:lineRule="auto"/>
      <w:ind w:left="1680" w:leftChars="800"/>
    </w:pPr>
    <w:rPr>
      <w:sz w:val="24"/>
    </w:rPr>
  </w:style>
  <w:style w:type="paragraph" w:styleId="41">
    <w:name w:val="toc 4"/>
    <w:basedOn w:val="1"/>
    <w:next w:val="1"/>
    <w:autoRedefine/>
    <w:qFormat/>
    <w:uiPriority w:val="0"/>
    <w:pPr>
      <w:ind w:left="1260" w:leftChars="600"/>
    </w:pPr>
  </w:style>
  <w:style w:type="paragraph" w:styleId="42">
    <w:name w:val="footnote text"/>
    <w:basedOn w:val="1"/>
    <w:link w:val="78"/>
    <w:autoRedefine/>
    <w:qFormat/>
    <w:uiPriority w:val="0"/>
    <w:pPr>
      <w:spacing w:line="360" w:lineRule="auto"/>
    </w:pPr>
    <w:rPr>
      <w:sz w:val="18"/>
    </w:rPr>
  </w:style>
  <w:style w:type="paragraph" w:styleId="43">
    <w:name w:val="toc 6"/>
    <w:basedOn w:val="1"/>
    <w:next w:val="1"/>
    <w:autoRedefine/>
    <w:qFormat/>
    <w:uiPriority w:val="0"/>
    <w:pPr>
      <w:ind w:left="2100" w:leftChars="1000"/>
    </w:pPr>
  </w:style>
  <w:style w:type="paragraph" w:styleId="44">
    <w:name w:val="List 5"/>
    <w:basedOn w:val="1"/>
    <w:autoRedefine/>
    <w:qFormat/>
    <w:uiPriority w:val="0"/>
    <w:pPr>
      <w:adjustRightInd w:val="0"/>
      <w:snapToGrid w:val="0"/>
      <w:spacing w:line="360" w:lineRule="auto"/>
      <w:ind w:left="100" w:leftChars="800" w:hanging="200" w:hangingChars="200"/>
    </w:pPr>
    <w:rPr>
      <w:sz w:val="24"/>
    </w:rPr>
  </w:style>
  <w:style w:type="paragraph" w:styleId="45">
    <w:name w:val="Body Text Indent 3"/>
    <w:basedOn w:val="1"/>
    <w:autoRedefine/>
    <w:qFormat/>
    <w:uiPriority w:val="0"/>
    <w:pPr>
      <w:spacing w:line="360" w:lineRule="auto"/>
      <w:ind w:firstLine="632"/>
    </w:pPr>
    <w:rPr>
      <w:rFonts w:ascii="黑体" w:eastAsia="黑体"/>
    </w:rPr>
  </w:style>
  <w:style w:type="paragraph" w:styleId="46">
    <w:name w:val="table of figures"/>
    <w:basedOn w:val="1"/>
    <w:next w:val="1"/>
    <w:autoRedefine/>
    <w:qFormat/>
    <w:uiPriority w:val="0"/>
    <w:pPr>
      <w:tabs>
        <w:tab w:val="right" w:leader="dot" w:pos="8640"/>
      </w:tabs>
      <w:spacing w:line="360" w:lineRule="auto"/>
      <w:ind w:left="400" w:hanging="400"/>
    </w:pPr>
    <w:rPr>
      <w:sz w:val="24"/>
    </w:rPr>
  </w:style>
  <w:style w:type="paragraph" w:styleId="47">
    <w:name w:val="toc 2"/>
    <w:basedOn w:val="1"/>
    <w:next w:val="1"/>
    <w:autoRedefine/>
    <w:qFormat/>
    <w:uiPriority w:val="39"/>
    <w:pPr>
      <w:spacing w:line="360" w:lineRule="auto"/>
      <w:ind w:left="0" w:leftChars="0" w:firstLine="560" w:firstLineChars="200"/>
    </w:pPr>
    <w:rPr>
      <w:rFonts w:ascii="Times New Roman" w:hAnsi="Times New Roman" w:eastAsia="宋体"/>
      <w:sz w:val="24"/>
    </w:rPr>
  </w:style>
  <w:style w:type="paragraph" w:styleId="48">
    <w:name w:val="toc 9"/>
    <w:basedOn w:val="1"/>
    <w:next w:val="1"/>
    <w:autoRedefine/>
    <w:qFormat/>
    <w:uiPriority w:val="0"/>
    <w:pPr>
      <w:ind w:left="3360" w:leftChars="1600"/>
    </w:pPr>
  </w:style>
  <w:style w:type="paragraph" w:styleId="49">
    <w:name w:val="Body Text 2"/>
    <w:basedOn w:val="1"/>
    <w:qFormat/>
    <w:uiPriority w:val="0"/>
    <w:pPr>
      <w:adjustRightInd w:val="0"/>
      <w:snapToGrid w:val="0"/>
      <w:spacing w:after="120" w:afterLines="0" w:afterAutospacing="0" w:line="480" w:lineRule="auto"/>
    </w:pPr>
    <w:rPr>
      <w:sz w:val="24"/>
    </w:rPr>
  </w:style>
  <w:style w:type="paragraph" w:styleId="50">
    <w:name w:val="List 4"/>
    <w:basedOn w:val="1"/>
    <w:autoRedefine/>
    <w:qFormat/>
    <w:uiPriority w:val="0"/>
    <w:pPr>
      <w:adjustRightInd w:val="0"/>
      <w:snapToGrid w:val="0"/>
      <w:spacing w:line="360" w:lineRule="auto"/>
      <w:ind w:left="100" w:leftChars="600" w:hanging="200" w:hangingChars="200"/>
    </w:pPr>
    <w:rPr>
      <w:sz w:val="24"/>
    </w:rPr>
  </w:style>
  <w:style w:type="paragraph" w:styleId="51">
    <w:name w:val="List Continue 2"/>
    <w:basedOn w:val="1"/>
    <w:autoRedefine/>
    <w:qFormat/>
    <w:uiPriority w:val="0"/>
    <w:pPr>
      <w:adjustRightInd w:val="0"/>
      <w:snapToGrid w:val="0"/>
      <w:spacing w:after="120" w:afterLines="0" w:afterAutospacing="0" w:line="360" w:lineRule="auto"/>
      <w:ind w:left="840" w:leftChars="400"/>
    </w:pPr>
    <w:rPr>
      <w:sz w:val="24"/>
    </w:rPr>
  </w:style>
  <w:style w:type="paragraph" w:styleId="52">
    <w:name w:val="Normal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styleId="53">
    <w:name w:val="List Continue 3"/>
    <w:basedOn w:val="1"/>
    <w:autoRedefine/>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autoRedefine/>
    <w:qFormat/>
    <w:uiPriority w:val="0"/>
    <w:pPr>
      <w:adjustRightInd w:val="0"/>
      <w:spacing w:line="240" w:lineRule="atLeast"/>
      <w:textAlignment w:val="baseline"/>
    </w:pPr>
    <w:rPr>
      <w:rFonts w:ascii="宋体"/>
      <w:kern w:val="0"/>
      <w:sz w:val="21"/>
    </w:rPr>
  </w:style>
  <w:style w:type="paragraph" w:styleId="55">
    <w:name w:val="Title"/>
    <w:basedOn w:val="1"/>
    <w:autoRedefine/>
    <w:qFormat/>
    <w:uiPriority w:val="0"/>
    <w:pPr>
      <w:widowControl/>
      <w:spacing w:after="240" w:afterLines="0" w:afterAutospacing="0" w:line="360" w:lineRule="auto"/>
      <w:jc w:val="center"/>
    </w:pPr>
    <w:rPr>
      <w:rFonts w:ascii="Arial" w:hAnsi="Arial"/>
      <w:b/>
      <w:smallCaps/>
      <w:kern w:val="28"/>
      <w:sz w:val="36"/>
      <w:lang w:eastAsia="en-US"/>
    </w:rPr>
  </w:style>
  <w:style w:type="paragraph" w:styleId="56">
    <w:name w:val="annotation subject"/>
    <w:basedOn w:val="21"/>
    <w:next w:val="21"/>
    <w:link w:val="79"/>
    <w:autoRedefine/>
    <w:qFormat/>
    <w:uiPriority w:val="0"/>
    <w:pPr>
      <w:adjustRightInd/>
      <w:spacing w:line="240" w:lineRule="auto"/>
      <w:textAlignment w:val="auto"/>
    </w:pPr>
  </w:style>
  <w:style w:type="paragraph" w:styleId="57">
    <w:name w:val="Body Text First Indent"/>
    <w:basedOn w:val="1"/>
    <w:autoRedefine/>
    <w:qFormat/>
    <w:uiPriority w:val="0"/>
    <w:pPr>
      <w:spacing w:line="360" w:lineRule="auto"/>
      <w:ind w:firstLine="420"/>
    </w:pPr>
    <w:rPr>
      <w:rFonts w:ascii="宋体" w:hAnsi="宋体"/>
      <w:sz w:val="24"/>
    </w:rPr>
  </w:style>
  <w:style w:type="paragraph" w:styleId="58">
    <w:name w:val="Body Text First Indent 2"/>
    <w:basedOn w:val="25"/>
    <w:next w:val="1"/>
    <w:link w:val="80"/>
    <w:autoRedefine/>
    <w:qFormat/>
    <w:uiPriority w:val="0"/>
    <w:pPr>
      <w:spacing w:after="120" w:afterLines="0" w:line="240" w:lineRule="auto"/>
      <w:ind w:left="420" w:leftChars="200" w:firstLine="420" w:firstLineChars="200"/>
    </w:pPr>
  </w:style>
  <w:style w:type="table" w:styleId="60">
    <w:name w:val="Table Grid"/>
    <w:basedOn w:val="5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autoRedefine/>
    <w:qFormat/>
    <w:uiPriority w:val="22"/>
    <w:rPr>
      <w:b/>
    </w:rPr>
  </w:style>
  <w:style w:type="character" w:styleId="63">
    <w:name w:val="page number"/>
    <w:autoRedefine/>
    <w:qFormat/>
    <w:uiPriority w:val="0"/>
  </w:style>
  <w:style w:type="character" w:styleId="64">
    <w:name w:val="FollowedHyperlink"/>
    <w:autoRedefine/>
    <w:qFormat/>
    <w:uiPriority w:val="0"/>
    <w:rPr>
      <w:color w:val="800080"/>
      <w:u w:val="single"/>
    </w:rPr>
  </w:style>
  <w:style w:type="character" w:styleId="65">
    <w:name w:val="Emphasis"/>
    <w:autoRedefine/>
    <w:qFormat/>
    <w:uiPriority w:val="0"/>
    <w:rPr>
      <w:i/>
    </w:rPr>
  </w:style>
  <w:style w:type="character" w:styleId="66">
    <w:name w:val="Hyperlink"/>
    <w:autoRedefine/>
    <w:qFormat/>
    <w:uiPriority w:val="99"/>
    <w:rPr>
      <w:color w:val="0000FF"/>
      <w:u w:val="single"/>
    </w:rPr>
  </w:style>
  <w:style w:type="character" w:styleId="67">
    <w:name w:val="annotation reference"/>
    <w:basedOn w:val="61"/>
    <w:autoRedefine/>
    <w:qFormat/>
    <w:uiPriority w:val="0"/>
    <w:rPr>
      <w:sz w:val="21"/>
      <w:szCs w:val="21"/>
    </w:rPr>
  </w:style>
  <w:style w:type="character" w:styleId="68">
    <w:name w:val="footnote reference"/>
    <w:autoRedefine/>
    <w:qFormat/>
    <w:uiPriority w:val="0"/>
    <w:rPr>
      <w:position w:val="6"/>
      <w:sz w:val="14"/>
      <w:vertAlign w:val="superscript"/>
    </w:rPr>
  </w:style>
  <w:style w:type="paragraph" w:customStyle="1" w:styleId="69">
    <w:name w:val="Quote"/>
    <w:basedOn w:val="1"/>
    <w:next w:val="1"/>
    <w:autoRedefine/>
    <w:qFormat/>
    <w:uiPriority w:val="0"/>
    <w:pPr>
      <w:wordWrap w:val="0"/>
      <w:spacing w:before="200" w:after="160"/>
      <w:ind w:left="864" w:right="864"/>
      <w:jc w:val="center"/>
    </w:pPr>
    <w:rPr>
      <w:i/>
      <w:sz w:val="21"/>
      <w:szCs w:val="22"/>
      <w:lang w:val="en-US" w:eastAsia="zh-CN" w:bidi="ar-SA"/>
    </w:rPr>
  </w:style>
  <w:style w:type="character" w:customStyle="1" w:styleId="70">
    <w:name w:val="标题 1 字符"/>
    <w:link w:val="4"/>
    <w:autoRedefine/>
    <w:qFormat/>
    <w:uiPriority w:val="0"/>
    <w:rPr>
      <w:rFonts w:ascii="宋体" w:hAnsi="宋体" w:eastAsia="宋体"/>
      <w:b/>
      <w:sz w:val="36"/>
    </w:rPr>
  </w:style>
  <w:style w:type="character" w:customStyle="1" w:styleId="71">
    <w:name w:val="标题 2 字符"/>
    <w:link w:val="5"/>
    <w:autoRedefine/>
    <w:qFormat/>
    <w:uiPriority w:val="0"/>
    <w:rPr>
      <w:rFonts w:ascii="Arial" w:hAnsi="Arial" w:eastAsia="宋体"/>
      <w:b/>
      <w:kern w:val="2"/>
      <w:sz w:val="24"/>
    </w:rPr>
  </w:style>
  <w:style w:type="character" w:customStyle="1" w:styleId="72">
    <w:name w:val="标题 3 字符"/>
    <w:link w:val="6"/>
    <w:autoRedefine/>
    <w:qFormat/>
    <w:uiPriority w:val="9"/>
    <w:rPr>
      <w:rFonts w:eastAsia="宋体"/>
      <w:b/>
      <w:kern w:val="2"/>
      <w:sz w:val="32"/>
      <w:lang w:val="en-US" w:eastAsia="zh-CN"/>
    </w:rPr>
  </w:style>
  <w:style w:type="character" w:customStyle="1" w:styleId="73">
    <w:name w:val="批注文字 字符"/>
    <w:link w:val="21"/>
    <w:autoRedefine/>
    <w:qFormat/>
    <w:uiPriority w:val="0"/>
    <w:rPr>
      <w:sz w:val="24"/>
    </w:rPr>
  </w:style>
  <w:style w:type="character" w:customStyle="1" w:styleId="74">
    <w:name w:val="正文文本缩进 字符"/>
    <w:link w:val="25"/>
    <w:autoRedefine/>
    <w:qFormat/>
    <w:uiPriority w:val="0"/>
    <w:rPr>
      <w:kern w:val="2"/>
      <w:sz w:val="44"/>
    </w:rPr>
  </w:style>
  <w:style w:type="character" w:customStyle="1" w:styleId="75">
    <w:name w:val="日期 字符"/>
    <w:link w:val="34"/>
    <w:autoRedefine/>
    <w:qFormat/>
    <w:uiPriority w:val="0"/>
    <w:rPr>
      <w:kern w:val="2"/>
      <w:sz w:val="28"/>
    </w:rPr>
  </w:style>
  <w:style w:type="character" w:customStyle="1" w:styleId="76">
    <w:name w:val="正文文本缩进 2 字符"/>
    <w:link w:val="35"/>
    <w:autoRedefine/>
    <w:qFormat/>
    <w:uiPriority w:val="0"/>
    <w:rPr>
      <w:kern w:val="2"/>
      <w:sz w:val="28"/>
    </w:rPr>
  </w:style>
  <w:style w:type="character" w:customStyle="1" w:styleId="77">
    <w:name w:val="TOC 1 字符"/>
    <w:link w:val="39"/>
    <w:autoRedefine/>
    <w:qFormat/>
    <w:uiPriority w:val="0"/>
    <w:rPr>
      <w:rFonts w:ascii="Times New Roman" w:hAnsi="Times New Roman" w:eastAsia="宋体"/>
      <w:b/>
      <w:sz w:val="24"/>
    </w:rPr>
  </w:style>
  <w:style w:type="character" w:customStyle="1" w:styleId="78">
    <w:name w:val="脚注文本 字符"/>
    <w:link w:val="42"/>
    <w:autoRedefine/>
    <w:qFormat/>
    <w:uiPriority w:val="0"/>
    <w:rPr>
      <w:kern w:val="2"/>
      <w:sz w:val="18"/>
    </w:rPr>
  </w:style>
  <w:style w:type="character" w:customStyle="1" w:styleId="79">
    <w:name w:val="批注主题 字符"/>
    <w:link w:val="56"/>
    <w:autoRedefine/>
    <w:qFormat/>
    <w:uiPriority w:val="0"/>
  </w:style>
  <w:style w:type="character" w:customStyle="1" w:styleId="80">
    <w:name w:val="正文文本首行缩进 2 字符"/>
    <w:link w:val="58"/>
    <w:autoRedefine/>
    <w:qFormat/>
    <w:uiPriority w:val="0"/>
  </w:style>
  <w:style w:type="character" w:customStyle="1" w:styleId="81">
    <w:name w:val=" Char Char2"/>
    <w:autoRedefine/>
    <w:qFormat/>
    <w:uiPriority w:val="0"/>
    <w:rPr>
      <w:rFonts w:eastAsia="宋体"/>
      <w:kern w:val="2"/>
      <w:sz w:val="18"/>
      <w:lang w:val="en-US" w:eastAsia="zh-CN"/>
    </w:rPr>
  </w:style>
  <w:style w:type="character" w:customStyle="1" w:styleId="82">
    <w:name w:val=" Char Char"/>
    <w:autoRedefine/>
    <w:qFormat/>
    <w:uiPriority w:val="0"/>
    <w:rPr>
      <w:rFonts w:ascii="宋体" w:hAnsi="宋体" w:eastAsia="宋体"/>
      <w:kern w:val="2"/>
      <w:sz w:val="24"/>
      <w:lang w:val="en-US" w:eastAsia="zh-CN" w:bidi="ar-SA"/>
    </w:rPr>
  </w:style>
  <w:style w:type="character" w:customStyle="1" w:styleId="83">
    <w:name w:val="未命名11"/>
    <w:autoRedefine/>
    <w:qFormat/>
    <w:uiPriority w:val="0"/>
    <w:rPr>
      <w:color w:val="77FFFF"/>
      <w:sz w:val="24"/>
    </w:rPr>
  </w:style>
  <w:style w:type="character" w:customStyle="1" w:styleId="84">
    <w:name w:val="Table Text Char Char Char Char"/>
    <w:link w:val="85"/>
    <w:autoRedefine/>
    <w:qFormat/>
    <w:uiPriority w:val="0"/>
    <w:rPr>
      <w:rFonts w:ascii="Arial" w:hAnsi="Arial"/>
      <w:kern w:val="2"/>
      <w:sz w:val="18"/>
      <w:lang w:val="en-US" w:eastAsia="zh-CN" w:bidi="ar-SA"/>
    </w:rPr>
  </w:style>
  <w:style w:type="paragraph" w:customStyle="1" w:styleId="85">
    <w:name w:val="Table Text Char Char Char"/>
    <w:link w:val="84"/>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86">
    <w:name w:val="crowed11"/>
    <w:autoRedefine/>
    <w:qFormat/>
    <w:uiPriority w:val="0"/>
    <w:rPr>
      <w:rFonts w:hint="default" w:ascii="_x000B__x000C_" w:hAnsi="_x000B__x000C_"/>
      <w:sz w:val="24"/>
    </w:rPr>
  </w:style>
  <w:style w:type="character" w:customStyle="1" w:styleId="87">
    <w:name w:val=" Char Char7"/>
    <w:autoRedefine/>
    <w:qFormat/>
    <w:uiPriority w:val="0"/>
    <w:rPr>
      <w:rFonts w:ascii="宋体" w:hAnsi="宋体" w:eastAsia="宋体"/>
      <w:kern w:val="2"/>
      <w:sz w:val="28"/>
    </w:rPr>
  </w:style>
  <w:style w:type="character" w:customStyle="1" w:styleId="88">
    <w:name w:val="H2 Char"/>
    <w:autoRedefine/>
    <w:qFormat/>
    <w:uiPriority w:val="0"/>
    <w:rPr>
      <w:rFonts w:ascii="Arial" w:hAnsi="Arial" w:eastAsia="宋体"/>
      <w:kern w:val="2"/>
      <w:sz w:val="28"/>
      <w:lang w:val="en-US" w:eastAsia="zh-CN"/>
    </w:rPr>
  </w:style>
  <w:style w:type="character" w:customStyle="1" w:styleId="89">
    <w:name w:val="font1"/>
    <w:autoRedefine/>
    <w:qFormat/>
    <w:uiPriority w:val="0"/>
    <w:rPr>
      <w:color w:val="000000"/>
      <w:sz w:val="18"/>
    </w:rPr>
  </w:style>
  <w:style w:type="character" w:customStyle="1" w:styleId="90">
    <w:name w:val="Table Text Char"/>
    <w:link w:val="91"/>
    <w:autoRedefine/>
    <w:qFormat/>
    <w:uiPriority w:val="0"/>
    <w:rPr>
      <w:rFonts w:ascii="Arial" w:hAnsi="Arial"/>
      <w:kern w:val="2"/>
      <w:sz w:val="18"/>
      <w:lang w:val="en-US" w:eastAsia="zh-CN" w:bidi="ar-SA"/>
    </w:rPr>
  </w:style>
  <w:style w:type="paragraph" w:customStyle="1" w:styleId="91">
    <w:name w:val="Table Text"/>
    <w:link w:val="90"/>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正文 + 三号 Char"/>
    <w:autoRedefine/>
    <w:qFormat/>
    <w:uiPriority w:val="0"/>
    <w:rPr>
      <w:rFonts w:eastAsia="宋体"/>
      <w:kern w:val="2"/>
      <w:sz w:val="21"/>
      <w:lang w:val="en-US" w:eastAsia="zh-CN"/>
    </w:rPr>
  </w:style>
  <w:style w:type="character" w:customStyle="1" w:styleId="93">
    <w:name w:val="content-white1"/>
    <w:autoRedefine/>
    <w:qFormat/>
    <w:uiPriority w:val="0"/>
    <w:rPr>
      <w:rFonts w:ascii="_x000B__x000C_" w:hAnsi="_x000B__x000C_"/>
      <w:color w:val="auto"/>
      <w:sz w:val="18"/>
      <w:u w:val="none"/>
    </w:rPr>
  </w:style>
  <w:style w:type="character" w:customStyle="1" w:styleId="94">
    <w:name w:val="样式 宋体"/>
    <w:autoRedefine/>
    <w:qFormat/>
    <w:uiPriority w:val="0"/>
    <w:rPr>
      <w:rFonts w:ascii="宋体" w:hAnsi="宋体" w:eastAsia="宋体"/>
      <w:sz w:val="28"/>
    </w:rPr>
  </w:style>
  <w:style w:type="character" w:customStyle="1" w:styleId="95">
    <w:name w:val=" Char Char4"/>
    <w:autoRedefine/>
    <w:qFormat/>
    <w:uiPriority w:val="0"/>
    <w:rPr>
      <w:rFonts w:eastAsia="宋体"/>
      <w:b/>
      <w:kern w:val="2"/>
      <w:sz w:val="21"/>
      <w:lang w:val="en-US" w:eastAsia="zh-CN"/>
    </w:rPr>
  </w:style>
  <w:style w:type="character" w:customStyle="1" w:styleId="96">
    <w:name w:val=" Char Char5"/>
    <w:autoRedefine/>
    <w:qFormat/>
    <w:uiPriority w:val="0"/>
    <w:rPr>
      <w:rFonts w:ascii="Arial" w:hAnsi="Arial" w:eastAsia="宋体"/>
      <w:b/>
      <w:smallCaps/>
      <w:kern w:val="28"/>
      <w:sz w:val="36"/>
      <w:lang w:val="en-US" w:eastAsia="en-US"/>
    </w:rPr>
  </w:style>
  <w:style w:type="character" w:customStyle="1" w:styleId="97">
    <w:name w:val="Table Text Char1 Char"/>
    <w:qFormat/>
    <w:uiPriority w:val="0"/>
    <w:rPr>
      <w:rFonts w:ascii="Arial" w:hAnsi="Arial"/>
      <w:kern w:val="2"/>
      <w:sz w:val="18"/>
      <w:lang w:val="en-US" w:eastAsia="zh-CN" w:bidi="ar-SA"/>
    </w:rPr>
  </w:style>
  <w:style w:type="character" w:customStyle="1" w:styleId="98">
    <w:name w:val="title_emph1"/>
    <w:autoRedefine/>
    <w:qFormat/>
    <w:uiPriority w:val="0"/>
    <w:rPr>
      <w:rFonts w:hint="default" w:ascii="Arial" w:hAnsi="Arial"/>
      <w:b/>
      <w:sz w:val="20"/>
    </w:rPr>
  </w:style>
  <w:style w:type="character" w:customStyle="1" w:styleId="99">
    <w:name w:val="top-det1"/>
    <w:autoRedefine/>
    <w:qFormat/>
    <w:uiPriority w:val="0"/>
    <w:rPr>
      <w:b/>
      <w:color w:val="000000"/>
    </w:rPr>
  </w:style>
  <w:style w:type="character" w:customStyle="1" w:styleId="100">
    <w:name w:val="Table Heading Char Char"/>
    <w:autoRedefine/>
    <w:qFormat/>
    <w:uiPriority w:val="0"/>
    <w:rPr>
      <w:rFonts w:ascii="Arial" w:hAnsi="Arial" w:eastAsia="黑体"/>
      <w:kern w:val="2"/>
      <w:sz w:val="18"/>
      <w:lang w:val="en-US" w:eastAsia="zh-CN"/>
    </w:rPr>
  </w:style>
  <w:style w:type="character" w:customStyle="1" w:styleId="101">
    <w:name w:val="小 Char"/>
    <w:autoRedefine/>
    <w:qFormat/>
    <w:uiPriority w:val="0"/>
    <w:rPr>
      <w:rFonts w:ascii="宋体" w:hAnsi="Courier New" w:eastAsia="宋体"/>
      <w:kern w:val="2"/>
      <w:sz w:val="21"/>
      <w:lang w:val="en-US" w:eastAsia="zh-CN" w:bidi="ar-SA"/>
    </w:rPr>
  </w:style>
  <w:style w:type="character" w:customStyle="1" w:styleId="102">
    <w:name w:val=" Char Char3"/>
    <w:autoRedefine/>
    <w:qFormat/>
    <w:uiPriority w:val="0"/>
    <w:rPr>
      <w:rFonts w:eastAsia="宋体"/>
      <w:kern w:val="2"/>
      <w:sz w:val="18"/>
      <w:lang w:val="en-US" w:eastAsia="zh-CN"/>
    </w:rPr>
  </w:style>
  <w:style w:type="character" w:customStyle="1" w:styleId="103">
    <w:name w:val="标书正文:  0.74 厘米 Char1"/>
    <w:autoRedefine/>
    <w:qFormat/>
    <w:uiPriority w:val="0"/>
    <w:rPr>
      <w:rFonts w:eastAsia="宋体"/>
      <w:kern w:val="2"/>
      <w:sz w:val="24"/>
      <w:lang w:val="en-US" w:eastAsia="zh-CN"/>
    </w:rPr>
  </w:style>
  <w:style w:type="character" w:customStyle="1" w:styleId="104">
    <w:name w:val="文字 Char"/>
    <w:link w:val="105"/>
    <w:autoRedefine/>
    <w:qFormat/>
    <w:uiPriority w:val="0"/>
    <w:rPr>
      <w:rFonts w:ascii="宋体"/>
      <w:kern w:val="2"/>
      <w:sz w:val="28"/>
    </w:rPr>
  </w:style>
  <w:style w:type="paragraph" w:customStyle="1" w:styleId="105">
    <w:name w:val="文字"/>
    <w:basedOn w:val="1"/>
    <w:link w:val="104"/>
    <w:autoRedefine/>
    <w:qFormat/>
    <w:uiPriority w:val="0"/>
    <w:pPr>
      <w:tabs>
        <w:tab w:val="left" w:pos="8520"/>
      </w:tabs>
      <w:spacing w:line="312" w:lineRule="auto"/>
      <w:ind w:right="-210" w:firstLine="556"/>
    </w:pPr>
    <w:rPr>
      <w:rFonts w:ascii="宋体"/>
    </w:rPr>
  </w:style>
  <w:style w:type="character" w:customStyle="1" w:styleId="106">
    <w:name w:val=" Char Char6"/>
    <w:autoRedefine/>
    <w:qFormat/>
    <w:uiPriority w:val="0"/>
    <w:rPr>
      <w:rFonts w:ascii="仿宋_GB2312" w:eastAsia="仿宋_GB2312"/>
      <w:kern w:val="2"/>
      <w:sz w:val="32"/>
    </w:rPr>
  </w:style>
  <w:style w:type="character" w:customStyle="1" w:styleId="107">
    <w:name w:val=" Char Char11"/>
    <w:autoRedefine/>
    <w:qFormat/>
    <w:uiPriority w:val="0"/>
    <w:rPr>
      <w:rFonts w:ascii="宋体"/>
      <w:kern w:val="2"/>
      <w:sz w:val="28"/>
    </w:rPr>
  </w:style>
  <w:style w:type="character" w:customStyle="1" w:styleId="108">
    <w:name w:val="v151"/>
    <w:autoRedefine/>
    <w:qFormat/>
    <w:uiPriority w:val="0"/>
    <w:rPr>
      <w:sz w:val="18"/>
    </w:rPr>
  </w:style>
  <w:style w:type="paragraph" w:styleId="109">
    <w:name w:val="List Paragraph"/>
    <w:basedOn w:val="1"/>
    <w:qFormat/>
    <w:uiPriority w:val="99"/>
    <w:pPr>
      <w:ind w:firstLine="420" w:firstLineChars="200"/>
    </w:pPr>
  </w:style>
  <w:style w:type="paragraph" w:customStyle="1" w:styleId="110">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11">
    <w:name w:val="首行缩进 1"/>
    <w:basedOn w:val="1"/>
    <w:qFormat/>
    <w:uiPriority w:val="0"/>
    <w:pPr>
      <w:spacing w:after="120" w:afterLines="0" w:afterAutospacing="0" w:line="360" w:lineRule="auto"/>
      <w:ind w:firstLine="200" w:firstLineChars="200"/>
    </w:pPr>
    <w:rPr>
      <w:sz w:val="24"/>
    </w:rPr>
  </w:style>
  <w:style w:type="paragraph" w:customStyle="1" w:styleId="112">
    <w:name w:val="style1"/>
    <w:basedOn w:val="1"/>
    <w:autoRedefine/>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3">
    <w:name w:val="样式 样式 正文首行缩进 2 + 左  0 字符 + 首行缩进:  2.57 字符"/>
    <w:basedOn w:val="1"/>
    <w:next w:val="1"/>
    <w:autoRedefine/>
    <w:qFormat/>
    <w:uiPriority w:val="0"/>
    <w:pPr>
      <w:adjustRightInd w:val="0"/>
      <w:snapToGrid w:val="0"/>
      <w:spacing w:after="120" w:afterLines="0" w:afterAutospacing="0"/>
      <w:ind w:firstLine="540" w:firstLineChars="257"/>
    </w:pPr>
    <w:rPr>
      <w:sz w:val="21"/>
    </w:rPr>
  </w:style>
  <w:style w:type="paragraph" w:customStyle="1" w:styleId="114">
    <w:name w:val="No Spacing1"/>
    <w:basedOn w:val="1"/>
    <w:autoRedefine/>
    <w:qFormat/>
    <w:uiPriority w:val="0"/>
    <w:pPr>
      <w:widowControl/>
      <w:jc w:val="left"/>
    </w:pPr>
    <w:rPr>
      <w:rFonts w:ascii="Times New Roman" w:hAnsi="Times New Roman" w:eastAsia="宋体" w:cs="Times New Roman"/>
      <w:kern w:val="0"/>
      <w:sz w:val="22"/>
      <w:szCs w:val="22"/>
    </w:rPr>
  </w:style>
  <w:style w:type="paragraph" w:customStyle="1" w:styleId="115">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16">
    <w:name w:val="样式 标题 1章标题Heading 0Section HeadPIM 1H1h11st levell11H1..."/>
    <w:basedOn w:val="4"/>
    <w:autoRedefine/>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val="0"/>
      <w:kern w:val="44"/>
      <w:sz w:val="36"/>
    </w:rPr>
  </w:style>
  <w:style w:type="paragraph" w:customStyle="1" w:styleId="117">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8">
    <w:name w:val="_Style 117"/>
    <w:autoRedefine/>
    <w:qFormat/>
    <w:uiPriority w:val="0"/>
    <w:rPr>
      <w:rFonts w:ascii="Times New Roman" w:hAnsi="Times New Roman" w:eastAsia="宋体" w:cs="Times New Roman"/>
      <w:kern w:val="2"/>
      <w:sz w:val="21"/>
      <w:lang w:val="en-US" w:eastAsia="zh-CN" w:bidi="ar-SA"/>
    </w:rPr>
  </w:style>
  <w:style w:type="paragraph" w:styleId="119">
    <w:name w:val="No Spacing"/>
    <w:autoRedefine/>
    <w:qFormat/>
    <w:uiPriority w:val="1"/>
    <w:pPr>
      <w:widowControl w:val="0"/>
      <w:jc w:val="both"/>
    </w:pPr>
    <w:rPr>
      <w:rFonts w:ascii="Times New Roman" w:hAnsi="Times New Roman" w:eastAsia="宋体" w:cs="Times New Roman"/>
      <w:kern w:val="2"/>
      <w:sz w:val="28"/>
      <w:lang w:val="en-US" w:eastAsia="zh-CN" w:bidi="ar-SA"/>
    </w:rPr>
  </w:style>
  <w:style w:type="paragraph" w:customStyle="1" w:styleId="120">
    <w:name w:val="关键词"/>
    <w:basedOn w:val="1"/>
    <w:next w:val="1"/>
    <w:autoRedefine/>
    <w:qFormat/>
    <w:uiPriority w:val="0"/>
    <w:pPr>
      <w:spacing w:line="360" w:lineRule="auto"/>
    </w:pPr>
    <w:rPr>
      <w:rFonts w:eastAsia="黑体"/>
      <w:sz w:val="20"/>
    </w:rPr>
  </w:style>
  <w:style w:type="paragraph" w:customStyle="1" w:styleId="121">
    <w:name w:val=" Char1"/>
    <w:basedOn w:val="1"/>
    <w:autoRedefine/>
    <w:qFormat/>
    <w:uiPriority w:val="0"/>
    <w:rPr>
      <w:sz w:val="21"/>
    </w:rPr>
  </w:style>
  <w:style w:type="paragraph" w:customStyle="1" w:styleId="122">
    <w:name w:val="正文1"/>
    <w:basedOn w:val="1"/>
    <w:autoRedefine/>
    <w:qFormat/>
    <w:uiPriority w:val="0"/>
    <w:pPr>
      <w:spacing w:line="300" w:lineRule="auto"/>
      <w:ind w:firstLine="200" w:firstLineChars="200"/>
    </w:pPr>
    <w:rPr>
      <w:sz w:val="24"/>
    </w:rPr>
  </w:style>
  <w:style w:type="paragraph" w:customStyle="1" w:styleId="123">
    <w:name w:val="章标题"/>
    <w:next w:val="1"/>
    <w:autoRedefine/>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2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25">
    <w:name w:val="NormalIndent"/>
    <w:basedOn w:val="1"/>
    <w:next w:val="1"/>
    <w:autoRedefine/>
    <w:qFormat/>
    <w:uiPriority w:val="0"/>
    <w:pPr>
      <w:ind w:firstLine="200" w:firstLineChars="200"/>
      <w:jc w:val="both"/>
      <w:textAlignment w:val="baseline"/>
    </w:pPr>
  </w:style>
  <w:style w:type="paragraph" w:customStyle="1" w:styleId="126">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7">
    <w:name w:val=" Char Char1 Char"/>
    <w:basedOn w:val="1"/>
    <w:autoRedefine/>
    <w:qFormat/>
    <w:uiPriority w:val="0"/>
    <w:rPr>
      <w:rFonts w:ascii="Tahoma" w:hAnsi="Tahoma"/>
      <w:sz w:val="24"/>
      <w:szCs w:val="24"/>
    </w:rPr>
  </w:style>
  <w:style w:type="paragraph" w:customStyle="1" w:styleId="128">
    <w:name w:val="表号"/>
    <w:basedOn w:val="1"/>
    <w:autoRedefine/>
    <w:qFormat/>
    <w:uiPriority w:val="0"/>
    <w:pPr>
      <w:numPr>
        <w:ilvl w:val="0"/>
        <w:numId w:val="6"/>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29">
    <w:name w:val="图片文字"/>
    <w:basedOn w:val="1"/>
    <w:autoRedefine/>
    <w:qFormat/>
    <w:uiPriority w:val="0"/>
    <w:pPr>
      <w:spacing w:line="240" w:lineRule="atLeast"/>
      <w:jc w:val="center"/>
    </w:pPr>
    <w:rPr>
      <w:sz w:val="21"/>
    </w:rPr>
  </w:style>
  <w:style w:type="paragraph" w:customStyle="1" w:styleId="130">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31">
    <w:name w:val="图标"/>
    <w:basedOn w:val="1"/>
    <w:next w:val="1"/>
    <w:autoRedefine/>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32">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3">
    <w:name w:val="content"/>
    <w:basedOn w:val="1"/>
    <w:autoRedefine/>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4">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35">
    <w:name w:val=" Char1 Char Char Char"/>
    <w:basedOn w:val="1"/>
    <w:autoRedefine/>
    <w:qFormat/>
    <w:uiPriority w:val="0"/>
    <w:rPr>
      <w:rFonts w:ascii="Tahoma" w:hAnsi="Tahoma"/>
      <w:sz w:val="24"/>
    </w:rPr>
  </w:style>
  <w:style w:type="paragraph" w:customStyle="1" w:styleId="136">
    <w:name w:val="Body Text Indent 2"/>
    <w:basedOn w:val="1"/>
    <w:autoRedefine/>
    <w:qFormat/>
    <w:uiPriority w:val="0"/>
    <w:pPr>
      <w:adjustRightInd w:val="0"/>
      <w:spacing w:before="120" w:beforeLines="0" w:beforeAutospacing="0"/>
      <w:ind w:firstLine="420"/>
      <w:textAlignment w:val="baseline"/>
    </w:pPr>
    <w:rPr>
      <w:sz w:val="24"/>
    </w:rPr>
  </w:style>
  <w:style w:type="paragraph" w:customStyle="1" w:styleId="137">
    <w:name w:val="标书正文:  0.74 厘米"/>
    <w:basedOn w:val="1"/>
    <w:autoRedefine/>
    <w:qFormat/>
    <w:uiPriority w:val="0"/>
    <w:pPr>
      <w:snapToGrid w:val="0"/>
      <w:spacing w:line="360" w:lineRule="auto"/>
      <w:ind w:firstLine="420"/>
    </w:pPr>
    <w:rPr>
      <w:sz w:val="24"/>
    </w:rPr>
  </w:style>
  <w:style w:type="paragraph" w:customStyle="1" w:styleId="138">
    <w:name w:val="Char Char Char Char Char Char Char"/>
    <w:basedOn w:val="19"/>
    <w:autoRedefine/>
    <w:qFormat/>
    <w:uiPriority w:val="0"/>
    <w:rPr>
      <w:rFonts w:ascii="宋体" w:hAnsi="Tahoma"/>
    </w:rPr>
  </w:style>
  <w:style w:type="paragraph" w:customStyle="1" w:styleId="139">
    <w:name w:val=" Char Char Char"/>
    <w:basedOn w:val="1"/>
    <w:autoRedefine/>
    <w:qFormat/>
    <w:uiPriority w:val="0"/>
    <w:rPr>
      <w:rFonts w:ascii="Tahoma" w:hAnsi="Tahoma"/>
      <w:sz w:val="24"/>
    </w:rPr>
  </w:style>
  <w:style w:type="paragraph" w:customStyle="1" w:styleId="140">
    <w:name w:val="首行缩进"/>
    <w:basedOn w:val="1"/>
    <w:autoRedefine/>
    <w:qFormat/>
    <w:uiPriority w:val="0"/>
    <w:pPr>
      <w:numPr>
        <w:ilvl w:val="0"/>
        <w:numId w:val="7"/>
      </w:numPr>
      <w:spacing w:line="360" w:lineRule="auto"/>
    </w:pPr>
    <w:rPr>
      <w:rFonts w:eastAsia="仿宋_GB2312"/>
    </w:rPr>
  </w:style>
  <w:style w:type="paragraph" w:customStyle="1" w:styleId="141">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42">
    <w:name w:val="样式3"/>
    <w:basedOn w:val="4"/>
    <w:next w:val="4"/>
    <w:autoRedefine/>
    <w:qFormat/>
    <w:uiPriority w:val="0"/>
    <w:pPr>
      <w:keepLines/>
      <w:adjustRightInd w:val="0"/>
      <w:spacing w:before="340" w:beforeLines="0" w:beforeAutospacing="0" w:after="330" w:afterLines="0" w:afterAutospacing="0" w:line="576" w:lineRule="auto"/>
    </w:pPr>
    <w:rPr>
      <w:rFonts w:ascii="Times New Roman" w:eastAsia="黑体"/>
      <w:b w:val="0"/>
      <w:kern w:val="44"/>
      <w:sz w:val="44"/>
    </w:rPr>
  </w:style>
  <w:style w:type="paragraph" w:customStyle="1" w:styleId="143">
    <w:name w:val="样式 行距: 1.5 倍行距1"/>
    <w:basedOn w:val="1"/>
    <w:autoRedefine/>
    <w:qFormat/>
    <w:uiPriority w:val="0"/>
    <w:pPr>
      <w:snapToGrid w:val="0"/>
    </w:pPr>
    <w:rPr>
      <w:sz w:val="21"/>
    </w:rPr>
  </w:style>
  <w:style w:type="paragraph" w:customStyle="1" w:styleId="144">
    <w:name w:val="正文4"/>
    <w:basedOn w:val="1"/>
    <w:autoRedefine/>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45">
    <w:name w:val="附录4"/>
    <w:basedOn w:val="1"/>
    <w:next w:val="1"/>
    <w:autoRedefine/>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46">
    <w:name w:val="_paragraph_5yh6i_2"/>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47">
    <w:name w:val="正文格式"/>
    <w:basedOn w:val="1"/>
    <w:autoRedefine/>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48">
    <w:name w:val=" Char Char14 Char Char"/>
    <w:basedOn w:val="1"/>
    <w:autoRedefine/>
    <w:qFormat/>
    <w:uiPriority w:val="0"/>
    <w:rPr>
      <w:sz w:val="21"/>
      <w:szCs w:val="24"/>
    </w:rPr>
  </w:style>
  <w:style w:type="paragraph" w:customStyle="1" w:styleId="149">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50">
    <w:name w:val="可研正文"/>
    <w:basedOn w:val="24"/>
    <w:autoRedefine/>
    <w:qFormat/>
    <w:uiPriority w:val="0"/>
    <w:pPr>
      <w:adjustRightInd w:val="0"/>
      <w:snapToGrid w:val="0"/>
      <w:spacing w:line="440" w:lineRule="exact"/>
      <w:ind w:firstLine="567"/>
    </w:pPr>
    <w:rPr>
      <w:sz w:val="28"/>
    </w:rPr>
  </w:style>
  <w:style w:type="paragraph" w:customStyle="1" w:styleId="151">
    <w:name w:val=" Char Char Char Char Char Char Char"/>
    <w:basedOn w:val="1"/>
    <w:autoRedefine/>
    <w:qFormat/>
    <w:uiPriority w:val="0"/>
    <w:rPr>
      <w:rFonts w:ascii="Tahoma" w:hAnsi="Tahoma"/>
      <w:sz w:val="24"/>
    </w:rPr>
  </w:style>
  <w:style w:type="paragraph" w:customStyle="1" w:styleId="152">
    <w:name w:val="表文字"/>
    <w:autoRedefine/>
    <w:qFormat/>
    <w:uiPriority w:val="0"/>
    <w:rPr>
      <w:rFonts w:ascii="宋体" w:hAnsi="Times New Roman" w:eastAsia="宋体" w:cs="Times New Roman"/>
      <w:kern w:val="2"/>
      <w:lang w:val="en-US" w:eastAsia="zh-CN" w:bidi="ar-SA"/>
    </w:rPr>
  </w:style>
  <w:style w:type="paragraph" w:customStyle="1" w:styleId="153">
    <w:name w:val="Item List"/>
    <w:autoRedefine/>
    <w:qFormat/>
    <w:uiPriority w:val="0"/>
    <w:pPr>
      <w:numPr>
        <w:ilvl w:val="0"/>
        <w:numId w:val="8"/>
      </w:numPr>
      <w:spacing w:line="300" w:lineRule="auto"/>
      <w:jc w:val="both"/>
    </w:pPr>
    <w:rPr>
      <w:rFonts w:ascii="Arial" w:hAnsi="Arial" w:eastAsia="宋体" w:cs="Times New Roman"/>
      <w:sz w:val="21"/>
      <w:lang w:val="en-US" w:eastAsia="zh-CN" w:bidi="ar-SA"/>
    </w:rPr>
  </w:style>
  <w:style w:type="paragraph" w:customStyle="1" w:styleId="154">
    <w:name w:val="样式 宋体 五号 行距: 单倍行距"/>
    <w:basedOn w:val="1"/>
    <w:autoRedefine/>
    <w:qFormat/>
    <w:uiPriority w:val="0"/>
    <w:pPr>
      <w:adjustRightInd w:val="0"/>
      <w:jc w:val="left"/>
    </w:pPr>
    <w:rPr>
      <w:rFonts w:ascii="宋体" w:hAnsi="宋体"/>
      <w:kern w:val="0"/>
      <w:sz w:val="21"/>
    </w:rPr>
  </w:style>
  <w:style w:type="paragraph" w:customStyle="1" w:styleId="155">
    <w:name w:val="样式 正文首行缩进 2 + 首行缩进:  2 字符"/>
    <w:basedOn w:val="1"/>
    <w:autoRedefine/>
    <w:qFormat/>
    <w:uiPriority w:val="0"/>
    <w:pPr>
      <w:numPr>
        <w:ilvl w:val="0"/>
        <w:numId w:val="9"/>
      </w:numPr>
      <w:adjustRightInd w:val="0"/>
      <w:snapToGrid w:val="0"/>
      <w:spacing w:line="360" w:lineRule="auto"/>
    </w:pPr>
    <w:rPr>
      <w:rFonts w:ascii="Arial" w:hAnsi="Arial"/>
      <w:b/>
      <w:sz w:val="24"/>
    </w:rPr>
  </w:style>
  <w:style w:type="paragraph" w:customStyle="1" w:styleId="156">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57">
    <w:name w:val="编号正文"/>
    <w:basedOn w:val="158"/>
    <w:autoRedefine/>
    <w:qFormat/>
    <w:uiPriority w:val="0"/>
    <w:pPr>
      <w:snapToGrid/>
      <w:spacing w:line="360" w:lineRule="auto"/>
      <w:ind w:left="1407" w:hanging="1047"/>
      <w:jc w:val="left"/>
    </w:pPr>
    <w:rPr>
      <w:rFonts w:eastAsia="仿宋_GB2312"/>
    </w:rPr>
  </w:style>
  <w:style w:type="paragraph" w:customStyle="1" w:styleId="158">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59">
    <w:name w:val="IN Feature"/>
    <w:next w:val="160"/>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60">
    <w:name w:val="IN Step"/>
    <w:basedOn w:val="1"/>
    <w:autoRedefine/>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61">
    <w:name w:val="简单回函地址"/>
    <w:basedOn w:val="1"/>
    <w:autoRedefine/>
    <w:qFormat/>
    <w:uiPriority w:val="0"/>
    <w:pPr>
      <w:adjustRightInd w:val="0"/>
      <w:snapToGrid w:val="0"/>
      <w:spacing w:line="360" w:lineRule="auto"/>
    </w:pPr>
    <w:rPr>
      <w:sz w:val="24"/>
    </w:rPr>
  </w:style>
  <w:style w:type="paragraph" w:customStyle="1" w:styleId="162">
    <w:name w:val="xl27"/>
    <w:basedOn w:val="1"/>
    <w:autoRedefine/>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63">
    <w:name w:val="样式 首行缩进:  0.74 厘米"/>
    <w:basedOn w:val="1"/>
    <w:autoRedefine/>
    <w:qFormat/>
    <w:uiPriority w:val="0"/>
    <w:pPr>
      <w:spacing w:line="360" w:lineRule="auto"/>
      <w:ind w:firstLine="420"/>
    </w:pPr>
    <w:rPr>
      <w:sz w:val="24"/>
    </w:rPr>
  </w:style>
  <w:style w:type="paragraph" w:customStyle="1" w:styleId="164">
    <w:name w:val="默认段落字体 Para Char Char Char Char Char Char Char Char Char1 Char Char Char Char"/>
    <w:basedOn w:val="1"/>
    <w:autoRedefine/>
    <w:qFormat/>
    <w:uiPriority w:val="0"/>
    <w:rPr>
      <w:rFonts w:ascii="Tahoma" w:hAnsi="Tahoma"/>
      <w:sz w:val="24"/>
    </w:rPr>
  </w:style>
  <w:style w:type="paragraph" w:customStyle="1" w:styleId="165">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66">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67">
    <w:name w:val="xl53"/>
    <w:basedOn w:val="1"/>
    <w:autoRedefine/>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68">
    <w:name w:val="操作步骤"/>
    <w:basedOn w:val="1"/>
    <w:autoRedefine/>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9">
    <w:name w:val="00"/>
    <w:basedOn w:val="1"/>
    <w:autoRedefine/>
    <w:qFormat/>
    <w:uiPriority w:val="0"/>
    <w:pPr>
      <w:autoSpaceDE w:val="0"/>
      <w:autoSpaceDN w:val="0"/>
      <w:adjustRightInd w:val="0"/>
      <w:jc w:val="left"/>
    </w:pPr>
    <w:rPr>
      <w:rFonts w:ascii="黑体" w:eastAsia="黑体"/>
      <w:b/>
      <w:kern w:val="0"/>
      <w:sz w:val="20"/>
    </w:rPr>
  </w:style>
  <w:style w:type="paragraph" w:customStyle="1" w:styleId="170">
    <w:name w:val="内容标题"/>
    <w:basedOn w:val="19"/>
    <w:autoRedefine/>
    <w:qFormat/>
    <w:uiPriority w:val="0"/>
    <w:rPr>
      <w:rFonts w:ascii="Tahoma" w:hAnsi="Tahoma"/>
      <w:sz w:val="24"/>
    </w:rPr>
  </w:style>
  <w:style w:type="paragraph" w:customStyle="1" w:styleId="171">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72">
    <w:name w:val="Item Step in Table"/>
    <w:autoRedefin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73">
    <w:name w:val="列表项目"/>
    <w:basedOn w:val="1"/>
    <w:autoRedefine/>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74">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75">
    <w:name w:val="Char1 Char Char Char"/>
    <w:basedOn w:val="1"/>
    <w:autoRedefine/>
    <w:qFormat/>
    <w:uiPriority w:val="0"/>
    <w:rPr>
      <w:rFonts w:ascii="Tahoma" w:hAnsi="Tahoma"/>
      <w:sz w:val="30"/>
    </w:rPr>
  </w:style>
  <w:style w:type="paragraph" w:customStyle="1" w:styleId="176">
    <w:name w:val="1"/>
    <w:basedOn w:val="1"/>
    <w:next w:val="32"/>
    <w:autoRedefine/>
    <w:qFormat/>
    <w:uiPriority w:val="0"/>
    <w:rPr>
      <w:rFonts w:ascii="宋体" w:hAnsi="Courier New"/>
      <w:sz w:val="21"/>
    </w:rPr>
  </w:style>
  <w:style w:type="paragraph" w:customStyle="1" w:styleId="177">
    <w:name w:val="Style Heading 3h3Heading 3 - oldLevel 3 HeadH3level_3PIM 3se..."/>
    <w:basedOn w:val="6"/>
    <w:autoRedefine/>
    <w:qFormat/>
    <w:uiPriority w:val="0"/>
    <w:pPr>
      <w:numPr>
        <w:ilvl w:val="2"/>
        <w:numId w:val="2"/>
      </w:numPr>
      <w:tabs>
        <w:tab w:val="left" w:pos="709"/>
        <w:tab w:val="left" w:pos="1620"/>
      </w:tabs>
      <w:spacing w:line="413" w:lineRule="auto"/>
    </w:pPr>
  </w:style>
  <w:style w:type="paragraph" w:customStyle="1" w:styleId="178">
    <w:name w:val="bt"/>
    <w:basedOn w:val="1"/>
    <w:next w:val="24"/>
    <w:autoRedefine/>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79">
    <w:name w:val="二级列表"/>
    <w:basedOn w:val="180"/>
    <w:next w:val="180"/>
    <w:autoRedefine/>
    <w:qFormat/>
    <w:uiPriority w:val="0"/>
    <w:pPr>
      <w:tabs>
        <w:tab w:val="left" w:pos="2120"/>
      </w:tabs>
      <w:ind w:firstLine="0" w:firstLineChars="0"/>
    </w:pPr>
    <w:rPr>
      <w:b/>
    </w:rPr>
  </w:style>
  <w:style w:type="paragraph" w:customStyle="1" w:styleId="180">
    <w:name w:val="段落正文"/>
    <w:basedOn w:val="1"/>
    <w:autoRedefine/>
    <w:qFormat/>
    <w:uiPriority w:val="0"/>
    <w:pPr>
      <w:spacing w:before="156" w:beforeLines="50" w:beforeAutospacing="0" w:line="360" w:lineRule="auto"/>
      <w:ind w:firstLine="200" w:firstLineChars="200"/>
    </w:pPr>
    <w:rPr>
      <w:spacing w:val="2"/>
      <w:sz w:val="24"/>
    </w:rPr>
  </w:style>
  <w:style w:type="paragraph" w:customStyle="1" w:styleId="18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2">
    <w:name w:val="没有缩进（为图形使用）"/>
    <w:basedOn w:val="1"/>
    <w:autoRedefine/>
    <w:qFormat/>
    <w:uiPriority w:val="0"/>
    <w:pPr>
      <w:spacing w:before="120" w:beforeLines="0" w:beforeAutospacing="0" w:after="120" w:afterLines="0" w:afterAutospacing="0" w:line="360" w:lineRule="auto"/>
    </w:pPr>
    <w:rPr>
      <w:sz w:val="24"/>
    </w:rPr>
  </w:style>
  <w:style w:type="paragraph" w:customStyle="1" w:styleId="183">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84">
    <w:name w:val="表格内文字"/>
    <w:basedOn w:val="32"/>
    <w:autoRedefine/>
    <w:qFormat/>
    <w:uiPriority w:val="0"/>
    <w:pPr>
      <w:adjustRightInd w:val="0"/>
    </w:pPr>
    <w:rPr>
      <w:color w:val="000000"/>
      <w:lang w:val="en-GB"/>
    </w:rPr>
  </w:style>
  <w:style w:type="paragraph" w:customStyle="1" w:styleId="185">
    <w:name w:val="样式1"/>
    <w:basedOn w:val="7"/>
    <w:autoRedefine/>
    <w:qFormat/>
    <w:uiPriority w:val="0"/>
    <w:pPr>
      <w:tabs>
        <w:tab w:val="left" w:pos="720"/>
      </w:tabs>
      <w:spacing w:before="500" w:beforeLines="0" w:beforeAutospacing="0" w:after="260" w:afterLines="0" w:afterAutospacing="0" w:line="560" w:lineRule="atLeast"/>
      <w:ind w:left="420" w:hanging="420"/>
    </w:pPr>
  </w:style>
  <w:style w:type="paragraph" w:customStyle="1" w:styleId="186">
    <w:name w:val=" Char Char Char Char Char Char Char Char Char Char Char Char Char Char Char Char"/>
    <w:basedOn w:val="1"/>
    <w:autoRedefine/>
    <w:qFormat/>
    <w:uiPriority w:val="0"/>
    <w:pPr>
      <w:tabs>
        <w:tab w:val="left" w:pos="360"/>
      </w:tabs>
    </w:pPr>
    <w:rPr>
      <w:sz w:val="24"/>
    </w:rPr>
  </w:style>
  <w:style w:type="paragraph" w:customStyle="1" w:styleId="187">
    <w:name w:val="Char"/>
    <w:basedOn w:val="1"/>
    <w:autoRedefine/>
    <w:qFormat/>
    <w:uiPriority w:val="0"/>
    <w:pPr>
      <w:spacing w:line="240" w:lineRule="atLeast"/>
      <w:ind w:left="420" w:firstLine="420"/>
    </w:pPr>
    <w:rPr>
      <w:kern w:val="0"/>
      <w:sz w:val="21"/>
    </w:rPr>
  </w:style>
  <w:style w:type="paragraph" w:customStyle="1" w:styleId="188">
    <w:name w:val="文章正文"/>
    <w:basedOn w:val="1"/>
    <w:autoRedefine/>
    <w:qFormat/>
    <w:uiPriority w:val="0"/>
    <w:pPr>
      <w:ind w:firstLine="560" w:firstLineChars="200"/>
    </w:pPr>
    <w:rPr>
      <w:rFonts w:ascii="仿宋_GB2312" w:hAnsi="宋体" w:eastAsia="仿宋_GB2312"/>
      <w:color w:val="000000"/>
    </w:rPr>
  </w:style>
  <w:style w:type="paragraph" w:customStyle="1" w:styleId="189">
    <w:name w:val="附录3"/>
    <w:basedOn w:val="1"/>
    <w:next w:val="1"/>
    <w:autoRedefine/>
    <w:qFormat/>
    <w:uiPriority w:val="0"/>
    <w:pPr>
      <w:numPr>
        <w:ilvl w:val="0"/>
        <w:numId w:val="0"/>
      </w:numPr>
      <w:tabs>
        <w:tab w:val="left" w:pos="851"/>
      </w:tabs>
      <w:ind w:left="425" w:hanging="425"/>
      <w:outlineLvl w:val="2"/>
    </w:pPr>
    <w:rPr>
      <w:rFonts w:eastAsia="黑体"/>
      <w:b/>
      <w:sz w:val="32"/>
    </w:rPr>
  </w:style>
  <w:style w:type="paragraph" w:customStyle="1" w:styleId="190">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91">
    <w:name w:val=" Char Char Char Char Char Char Char Char Char Char Char Char Char"/>
    <w:basedOn w:val="1"/>
    <w:autoRedefine/>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2">
    <w:name w:val="图例"/>
    <w:basedOn w:val="1"/>
    <w:autoRedefine/>
    <w:qFormat/>
    <w:uiPriority w:val="0"/>
    <w:pPr>
      <w:spacing w:before="120" w:beforeLines="0" w:beforeAutospacing="0" w:after="120" w:afterLines="0" w:afterAutospacing="0" w:line="360" w:lineRule="auto"/>
      <w:jc w:val="center"/>
    </w:pPr>
    <w:rPr>
      <w:rFonts w:eastAsia="仿宋_GB2312"/>
      <w:b/>
      <w:sz w:val="24"/>
    </w:rPr>
  </w:style>
  <w:style w:type="paragraph" w:customStyle="1" w:styleId="193">
    <w:name w:val="样式 样式 首行缩进:  2 字符 + 首行缩进:  2 字符"/>
    <w:basedOn w:val="1"/>
    <w:autoRedefine/>
    <w:qFormat/>
    <w:uiPriority w:val="0"/>
    <w:pPr>
      <w:numPr>
        <w:ilvl w:val="0"/>
        <w:numId w:val="11"/>
      </w:numPr>
      <w:tabs>
        <w:tab w:val="clear" w:pos="1230"/>
      </w:tabs>
      <w:spacing w:line="360" w:lineRule="auto"/>
      <w:ind w:firstLine="480" w:firstLineChars="200"/>
    </w:pPr>
    <w:rPr>
      <w:sz w:val="24"/>
    </w:rPr>
  </w:style>
  <w:style w:type="paragraph" w:customStyle="1" w:styleId="194">
    <w:name w:val="Title - Revision"/>
    <w:basedOn w:val="55"/>
    <w:autoRedefine/>
    <w:qFormat/>
    <w:uiPriority w:val="0"/>
    <w:pPr>
      <w:spacing w:before="720" w:beforeLines="0" w:beforeAutospacing="0"/>
    </w:pPr>
  </w:style>
  <w:style w:type="paragraph" w:customStyle="1" w:styleId="195">
    <w:name w:val="正文表格"/>
    <w:basedOn w:val="1"/>
    <w:autoRedefine/>
    <w:qFormat/>
    <w:uiPriority w:val="0"/>
    <w:pPr>
      <w:adjustRightInd w:val="0"/>
      <w:spacing w:before="40" w:beforeLines="0" w:beforeAutospacing="0" w:after="40" w:afterLines="0" w:afterAutospacing="0"/>
    </w:pPr>
    <w:rPr>
      <w:sz w:val="24"/>
    </w:rPr>
  </w:style>
  <w:style w:type="paragraph" w:customStyle="1" w:styleId="196">
    <w:name w:val=" Char Char1 Char Char Char Char Char Char Char Char Char Char Char Char Char Char"/>
    <w:basedOn w:val="1"/>
    <w:autoRedefine/>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7">
    <w:name w:val="样式 正文缩进正文（首行缩进两字）表正文正文非缩进特点标题4段1 + 首行缩进:  2 字符"/>
    <w:basedOn w:val="17"/>
    <w:autoRedefine/>
    <w:qFormat/>
    <w:uiPriority w:val="0"/>
    <w:pPr>
      <w:ind w:firstLine="480" w:firstLineChars="200"/>
    </w:pPr>
  </w:style>
  <w:style w:type="paragraph" w:customStyle="1" w:styleId="198">
    <w:name w:val=" Char2 Char Char Char Char Char Char"/>
    <w:basedOn w:val="1"/>
    <w:autoRedefine/>
    <w:qFormat/>
    <w:uiPriority w:val="0"/>
    <w:rPr>
      <w:rFonts w:ascii="仿宋_GB2312"/>
      <w:b/>
      <w:sz w:val="30"/>
    </w:rPr>
  </w:style>
  <w:style w:type="paragraph" w:customStyle="1" w:styleId="199">
    <w:name w:val="样式2"/>
    <w:basedOn w:val="7"/>
    <w:autoRedefine/>
    <w:qFormat/>
    <w:uiPriority w:val="0"/>
    <w:pPr>
      <w:numPr>
        <w:ilvl w:val="0"/>
        <w:numId w:val="12"/>
      </w:numPr>
      <w:spacing w:before="560" w:beforeLines="0" w:line="400" w:lineRule="exact"/>
      <w:jc w:val="center"/>
      <w:outlineLvl w:val="0"/>
    </w:pPr>
    <w:rPr>
      <w:b w:val="0"/>
      <w:sz w:val="44"/>
    </w:rPr>
  </w:style>
  <w:style w:type="paragraph" w:customStyle="1" w:styleId="200">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201">
    <w:name w:val=" Char Char Char Char Char"/>
    <w:basedOn w:val="1"/>
    <w:autoRedefine/>
    <w:qFormat/>
    <w:uiPriority w:val="0"/>
    <w:pPr>
      <w:numPr>
        <w:ilvl w:val="0"/>
        <w:numId w:val="2"/>
      </w:numPr>
      <w:tabs>
        <w:tab w:val="left" w:pos="425"/>
        <w:tab w:val="clear" w:pos="1620"/>
      </w:tabs>
    </w:pPr>
    <w:rPr>
      <w:rFonts w:ascii="Tahoma" w:hAnsi="Tahoma"/>
      <w:sz w:val="24"/>
    </w:rPr>
  </w:style>
  <w:style w:type="paragraph" w:customStyle="1" w:styleId="202">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03">
    <w:name w:val="标题无"/>
    <w:basedOn w:val="1"/>
    <w:autoRedefine/>
    <w:qFormat/>
    <w:uiPriority w:val="0"/>
    <w:pPr>
      <w:spacing w:line="360" w:lineRule="auto"/>
    </w:pPr>
    <w:rPr>
      <w:sz w:val="24"/>
    </w:rPr>
  </w:style>
  <w:style w:type="paragraph" w:customStyle="1" w:styleId="204">
    <w:name w:val="文本框样式1"/>
    <w:basedOn w:val="1"/>
    <w:autoRedefine/>
    <w:qFormat/>
    <w:uiPriority w:val="0"/>
    <w:pPr>
      <w:adjustRightInd w:val="0"/>
      <w:snapToGrid w:val="0"/>
      <w:spacing w:before="60" w:beforeLines="0" w:beforeAutospacing="0" w:line="180" w:lineRule="exact"/>
      <w:jc w:val="center"/>
    </w:pPr>
    <w:rPr>
      <w:sz w:val="21"/>
    </w:rPr>
  </w:style>
  <w:style w:type="paragraph" w:customStyle="1" w:styleId="205">
    <w:name w:val="tabletext"/>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6">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07">
    <w:name w:val="xl23"/>
    <w:basedOn w:val="1"/>
    <w:autoRedefine/>
    <w:qFormat/>
    <w:uiPriority w:val="0"/>
    <w:pPr>
      <w:widowControl/>
      <w:spacing w:before="100" w:beforeLines="0" w:beforeAutospacing="1" w:after="100" w:afterLines="0" w:afterAutospacing="1" w:line="360" w:lineRule="auto"/>
      <w:textAlignment w:val="top"/>
    </w:pPr>
    <w:rPr>
      <w:kern w:val="0"/>
      <w:sz w:val="24"/>
    </w:rPr>
  </w:style>
  <w:style w:type="paragraph" w:customStyle="1" w:styleId="208">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09">
    <w:name w:val="正文 + 三号"/>
    <w:basedOn w:val="1"/>
    <w:autoRedefine/>
    <w:qFormat/>
    <w:uiPriority w:val="0"/>
    <w:rPr>
      <w:sz w:val="21"/>
    </w:rPr>
  </w:style>
  <w:style w:type="paragraph" w:customStyle="1" w:styleId="210">
    <w:name w:val=" Char Char Char Char Char Char1 Char"/>
    <w:basedOn w:val="1"/>
    <w:autoRedefine/>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211">
    <w:name w:val="标题3——2"/>
    <w:basedOn w:val="6"/>
    <w:next w:val="57"/>
    <w:autoRedefine/>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212">
    <w:name w:val="摘要"/>
    <w:basedOn w:val="1"/>
    <w:next w:val="5"/>
    <w:autoRedefine/>
    <w:qFormat/>
    <w:uiPriority w:val="0"/>
    <w:pPr>
      <w:spacing w:line="360" w:lineRule="auto"/>
    </w:pPr>
    <w:rPr>
      <w:rFonts w:eastAsia="黑体"/>
      <w:sz w:val="20"/>
    </w:rPr>
  </w:style>
  <w:style w:type="paragraph" w:customStyle="1" w:styleId="213">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214">
    <w:name w:val="标题2"/>
    <w:basedOn w:val="5"/>
    <w:autoRedefine/>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15">
    <w:name w:val="普通正文"/>
    <w:basedOn w:val="1"/>
    <w:autoRedefine/>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6">
    <w:name w:val="样式1xz"/>
    <w:basedOn w:val="1"/>
    <w:autoRedefine/>
    <w:qFormat/>
    <w:uiPriority w:val="0"/>
    <w:pPr>
      <w:tabs>
        <w:tab w:val="left" w:pos="1050"/>
        <w:tab w:val="right" w:leader="dot" w:pos="8296"/>
      </w:tabs>
    </w:pPr>
    <w:rPr>
      <w:caps/>
      <w:spacing w:val="20"/>
      <w:sz w:val="24"/>
    </w:rPr>
  </w:style>
  <w:style w:type="paragraph" w:customStyle="1" w:styleId="217">
    <w:name w:val="二级条标题"/>
    <w:basedOn w:val="218"/>
    <w:next w:val="181"/>
    <w:autoRedefine/>
    <w:qFormat/>
    <w:uiPriority w:val="0"/>
    <w:pPr>
      <w:ind w:left="840"/>
      <w:outlineLvl w:val="3"/>
    </w:pPr>
  </w:style>
  <w:style w:type="paragraph" w:customStyle="1" w:styleId="218">
    <w:name w:val="一级条标题"/>
    <w:basedOn w:val="123"/>
    <w:next w:val="181"/>
    <w:autoRedefine/>
    <w:qFormat/>
    <w:uiPriority w:val="0"/>
    <w:pPr>
      <w:numPr>
        <w:ilvl w:val="1"/>
        <w:numId w:val="0"/>
      </w:numPr>
      <w:spacing w:before="0" w:beforeLines="0" w:beforeAutospacing="0" w:after="0" w:afterLines="0" w:afterAutospacing="0"/>
      <w:ind w:left="525"/>
      <w:outlineLvl w:val="2"/>
    </w:pPr>
    <w:rPr>
      <w:sz w:val="21"/>
    </w:rPr>
  </w:style>
  <w:style w:type="paragraph" w:customStyle="1" w:styleId="219">
    <w:name w:val="Body Text 2"/>
    <w:basedOn w:val="1"/>
    <w:autoRedefine/>
    <w:qFormat/>
    <w:uiPriority w:val="0"/>
    <w:pPr>
      <w:adjustRightInd w:val="0"/>
      <w:spacing w:before="120" w:beforeLines="0" w:beforeAutospacing="0" w:line="360" w:lineRule="auto"/>
      <w:ind w:firstLine="480"/>
      <w:textAlignment w:val="baseline"/>
    </w:pPr>
    <w:rPr>
      <w:sz w:val="24"/>
    </w:rPr>
  </w:style>
  <w:style w:type="paragraph" w:customStyle="1" w:styleId="220">
    <w:name w:val=" Char Char 字元 字元 字元 Char Char Char Char"/>
    <w:basedOn w:val="1"/>
    <w:autoRedefine/>
    <w:qFormat/>
    <w:uiPriority w:val="0"/>
    <w:pPr>
      <w:adjustRightInd w:val="0"/>
      <w:spacing w:line="360" w:lineRule="auto"/>
    </w:pPr>
    <w:rPr>
      <w:kern w:val="0"/>
      <w:sz w:val="24"/>
    </w:rPr>
  </w:style>
  <w:style w:type="paragraph" w:customStyle="1" w:styleId="221">
    <w:name w:val="Char Char Char Char"/>
    <w:basedOn w:val="1"/>
    <w:autoRedefine/>
    <w:qFormat/>
    <w:uiPriority w:val="0"/>
    <w:pPr>
      <w:pageBreakBefore/>
      <w:widowControl/>
      <w:spacing w:after="160" w:afterLines="0" w:line="240" w:lineRule="exact"/>
      <w:jc w:val="left"/>
    </w:pPr>
    <w:rPr>
      <w:rFonts w:ascii="Verdana" w:hAnsi="Verdana"/>
      <w:kern w:val="0"/>
      <w:sz w:val="20"/>
      <w:lang w:eastAsia="en-US"/>
    </w:rPr>
  </w:style>
  <w:style w:type="paragraph" w:customStyle="1" w:styleId="222">
    <w:name w:val="样式 标题 1 + 居中 段前: 6 磅 段后: 6 磅 行距: 1.5 倍行距"/>
    <w:basedOn w:val="4"/>
    <w:autoRedefine/>
    <w:qFormat/>
    <w:uiPriority w:val="0"/>
    <w:pPr>
      <w:keepLines/>
      <w:adjustRightInd w:val="0"/>
      <w:spacing w:before="120" w:beforeLines="0" w:beforeAutospacing="0" w:after="120" w:afterLines="0" w:afterAutospacing="0" w:line="360" w:lineRule="auto"/>
      <w:jc w:val="center"/>
    </w:pPr>
    <w:rPr>
      <w:rFonts w:ascii="Times New Roman"/>
      <w:b w:val="0"/>
      <w:kern w:val="44"/>
      <w:sz w:val="32"/>
    </w:rPr>
  </w:style>
  <w:style w:type="paragraph" w:customStyle="1" w:styleId="223">
    <w:name w:val="标准正文"/>
    <w:basedOn w:val="25"/>
    <w:autoRedefine/>
    <w:qFormat/>
    <w:uiPriority w:val="0"/>
    <w:pPr>
      <w:spacing w:before="60" w:beforeLines="0" w:after="60" w:afterLines="0" w:line="360" w:lineRule="auto"/>
      <w:ind w:left="0" w:firstLine="482"/>
    </w:pPr>
    <w:rPr>
      <w:rFonts w:ascii="Arial" w:hAnsi="Arial"/>
      <w:sz w:val="24"/>
    </w:rPr>
  </w:style>
  <w:style w:type="paragraph" w:customStyle="1" w:styleId="224">
    <w:name w:val="Title - Date"/>
    <w:basedOn w:val="55"/>
    <w:next w:val="1"/>
    <w:autoRedefine/>
    <w:qFormat/>
    <w:uiPriority w:val="0"/>
    <w:pPr>
      <w:spacing w:before="240" w:beforeLines="0" w:beforeAutospacing="0" w:after="720" w:afterLines="0" w:afterAutospacing="0"/>
    </w:pPr>
    <w:rPr>
      <w:sz w:val="28"/>
    </w:rPr>
  </w:style>
  <w:style w:type="paragraph" w:customStyle="1" w:styleId="225">
    <w:name w:val="af"/>
    <w:basedOn w:val="1"/>
    <w:autoRedefine/>
    <w:qFormat/>
    <w:uiPriority w:val="0"/>
    <w:pPr>
      <w:widowControl/>
      <w:spacing w:line="300" w:lineRule="atLeast"/>
      <w:jc w:val="left"/>
    </w:pPr>
    <w:rPr>
      <w:rFonts w:ascii="宋体" w:hAnsi="宋体"/>
      <w:kern w:val="0"/>
      <w:sz w:val="18"/>
    </w:rPr>
  </w:style>
  <w:style w:type="paragraph" w:customStyle="1" w:styleId="226">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27">
    <w:name w:val="1.正文"/>
    <w:basedOn w:val="1"/>
    <w:autoRedefine/>
    <w:qFormat/>
    <w:uiPriority w:val="0"/>
    <w:pPr>
      <w:spacing w:line="360" w:lineRule="auto"/>
      <w:ind w:left="540" w:leftChars="225" w:firstLine="540" w:firstLineChars="225"/>
    </w:pPr>
    <w:rPr>
      <w:sz w:val="24"/>
    </w:rPr>
  </w:style>
  <w:style w:type="paragraph" w:customStyle="1" w:styleId="228">
    <w:name w:val=" Char"/>
    <w:basedOn w:val="1"/>
    <w:autoRedefine/>
    <w:qFormat/>
    <w:uiPriority w:val="0"/>
    <w:pPr>
      <w:spacing w:line="240" w:lineRule="atLeast"/>
      <w:ind w:left="420" w:firstLine="420"/>
    </w:pPr>
    <w:rPr>
      <w:kern w:val="0"/>
      <w:sz w:val="21"/>
    </w:rPr>
  </w:style>
  <w:style w:type="paragraph" w:customStyle="1" w:styleId="229">
    <w:name w:val="CSS1级正文 Char"/>
    <w:basedOn w:val="24"/>
    <w:autoRedefine/>
    <w:qFormat/>
    <w:uiPriority w:val="0"/>
    <w:pPr>
      <w:adjustRightInd w:val="0"/>
      <w:snapToGrid w:val="0"/>
      <w:spacing w:line="360" w:lineRule="auto"/>
      <w:ind w:firstLine="480"/>
    </w:pPr>
    <w:rPr>
      <w:rFonts w:ascii="Times New Roman" w:eastAsia="宋体"/>
      <w:sz w:val="24"/>
    </w:rPr>
  </w:style>
  <w:style w:type="paragraph" w:customStyle="1" w:styleId="230">
    <w:name w:val="项目"/>
    <w:basedOn w:val="1"/>
    <w:autoRedefine/>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231">
    <w:name w:val="默认段落字体 Para Char Char Char Char Char Char Char"/>
    <w:basedOn w:val="1"/>
    <w:autoRedefine/>
    <w:qFormat/>
    <w:uiPriority w:val="0"/>
    <w:rPr>
      <w:rFonts w:ascii="Tahoma" w:hAnsi="Tahoma"/>
      <w:sz w:val="24"/>
    </w:rPr>
  </w:style>
  <w:style w:type="paragraph" w:customStyle="1" w:styleId="232">
    <w:name w:val=" Char Char1"/>
    <w:basedOn w:val="1"/>
    <w:autoRedefine/>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33">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34">
    <w:name w:val=" Char Char Char1 Char Char Char Char Char Char Char Char Char Char Char Char Char"/>
    <w:basedOn w:val="1"/>
    <w:autoRedefine/>
    <w:qFormat/>
    <w:uiPriority w:val="0"/>
    <w:pPr>
      <w:widowControl/>
      <w:spacing w:after="160" w:afterLines="0" w:line="240" w:lineRule="exact"/>
      <w:jc w:val="left"/>
    </w:pPr>
    <w:rPr>
      <w:rFonts w:ascii="Verdana" w:hAnsi="Verdana"/>
      <w:kern w:val="0"/>
      <w:sz w:val="18"/>
      <w:lang w:eastAsia="en-US"/>
    </w:rPr>
  </w:style>
  <w:style w:type="paragraph" w:customStyle="1" w:styleId="235">
    <w:name w:val="正文字缩2字"/>
    <w:basedOn w:val="1"/>
    <w:autoRedefine/>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36">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37">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38">
    <w:name w:val="Table Contents"/>
    <w:basedOn w:val="24"/>
    <w:autoRedefine/>
    <w:qFormat/>
    <w:uiPriority w:val="0"/>
    <w:pPr>
      <w:suppressAutoHyphens/>
      <w:jc w:val="left"/>
    </w:pPr>
    <w:rPr>
      <w:rFonts w:ascii="Times New Roman" w:eastAsia="Times New Roman"/>
      <w:kern w:val="0"/>
      <w:sz w:val="24"/>
    </w:rPr>
  </w:style>
  <w:style w:type="paragraph" w:customStyle="1" w:styleId="239">
    <w:name w:val="xl40"/>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40">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41">
    <w:name w:val="样式 标题 6第五层条 + 三号 段前: 0.5 行"/>
    <w:basedOn w:val="9"/>
    <w:autoRedefine/>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242">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43">
    <w:name w:val="样式4"/>
    <w:basedOn w:val="7"/>
    <w:autoRedefine/>
    <w:qFormat/>
    <w:uiPriority w:val="0"/>
    <w:pPr>
      <w:adjustRightInd w:val="0"/>
      <w:snapToGrid w:val="0"/>
    </w:pPr>
  </w:style>
  <w:style w:type="paragraph" w:customStyle="1" w:styleId="244">
    <w:name w:val="文本1"/>
    <w:basedOn w:val="1"/>
    <w:autoRedefine/>
    <w:qFormat/>
    <w:uiPriority w:val="0"/>
    <w:pPr>
      <w:adjustRightInd w:val="0"/>
      <w:spacing w:line="312" w:lineRule="atLeast"/>
      <w:jc w:val="center"/>
      <w:textAlignment w:val="baseline"/>
    </w:pPr>
    <w:rPr>
      <w:kern w:val="0"/>
      <w:sz w:val="18"/>
    </w:rPr>
  </w:style>
  <w:style w:type="paragraph" w:customStyle="1" w:styleId="245">
    <w:name w:val="表头文本"/>
    <w:autoRedefine/>
    <w:qFormat/>
    <w:uiPriority w:val="0"/>
    <w:pPr>
      <w:jc w:val="center"/>
    </w:pPr>
    <w:rPr>
      <w:rFonts w:ascii="Arial" w:hAnsi="Arial" w:eastAsia="宋体" w:cs="Times New Roman"/>
      <w:b/>
      <w:sz w:val="21"/>
      <w:lang w:val="en-US" w:eastAsia="zh-CN" w:bidi="ar-SA"/>
    </w:rPr>
  </w:style>
  <w:style w:type="paragraph" w:customStyle="1" w:styleId="246">
    <w:name w:val="_正文段落"/>
    <w:basedOn w:val="1"/>
    <w:autoRedefine/>
    <w:qFormat/>
    <w:uiPriority w:val="0"/>
    <w:pPr>
      <w:spacing w:before="46" w:beforeLines="15" w:after="46" w:afterLines="15" w:line="360" w:lineRule="auto"/>
      <w:ind w:firstLine="200" w:firstLineChars="200"/>
    </w:pPr>
    <w:rPr>
      <w:rFonts w:ascii="Calibri" w:hAnsi="Calibri"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8038</Words>
  <Characters>8452</Characters>
  <Lines>180</Lines>
  <Paragraphs>50</Paragraphs>
  <TotalTime>31</TotalTime>
  <ScaleCrop>false</ScaleCrop>
  <LinksUpToDate>false</LinksUpToDate>
  <CharactersWithSpaces>8650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2021-04-06T03:52:00Z</dcterms:created>
  <dc:creator>一一</dc:creator>
  <cp:lastModifiedBy>小鬼当家</cp:lastModifiedBy>
  <cp:lastPrinted>2024-12-17T04:05:00Z</cp:lastPrinted>
  <dcterms:modified xsi:type="dcterms:W3CDTF">2025-01-02T03:06:47Z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05BE94822B8D4075804298D2B4A7E4CB_13</vt:lpwstr>
  </property>
  <property fmtid="{D5CDD505-2E9C-101B-9397-08002B2CF9AE}" pid="4" name="KSOTemplateDocerSaveRecord">
    <vt:lpwstr>eyJoZGlkIjoiNDA2MTNkMGRlMzg1ZDkxYzc4NjQ5MTViNWMyNmU5ZjMiLCJ1c2VySWQiOiI2MTk3MTE5NjAifQ==</vt:lpwstr>
  </property>
</Properties>
</file>