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wordWrap/>
        <w:adjustRightInd/>
        <w:snapToGrid/>
        <w:spacing w:line="64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widowControl w:val="0"/>
        <w:wordWrap/>
        <w:adjustRightInd/>
        <w:snapToGrid/>
        <w:spacing w:line="64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仿宋_GB2312" w:eastAsia="方正小标宋简体" w:cs="仿宋_GB2312"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sz w:val="44"/>
          <w:szCs w:val="44"/>
        </w:rPr>
        <w:t>甘肃省医疗器械经营企业质量管理</w:t>
      </w:r>
    </w:p>
    <w:p>
      <w:pPr>
        <w:widowControl w:val="0"/>
        <w:wordWrap/>
        <w:adjustRightInd/>
        <w:snapToGrid/>
        <w:spacing w:line="640" w:lineRule="exact"/>
        <w:ind w:left="0" w:leftChars="0" w:right="0" w:firstLine="0" w:firstLineChars="0"/>
        <w:jc w:val="center"/>
        <w:textAlignment w:val="auto"/>
        <w:outlineLvl w:val="9"/>
        <w:rPr>
          <w:rFonts w:ascii="方正小标宋简体" w:hAnsi="仿宋_GB2312" w:eastAsia="方正小标宋简体" w:cs="仿宋_GB2312"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sz w:val="44"/>
          <w:szCs w:val="44"/>
        </w:rPr>
        <w:t>自查报告填报操作说明</w:t>
      </w:r>
    </w:p>
    <w:p>
      <w:pPr>
        <w:keepNext/>
        <w:keepLines/>
        <w:widowControl/>
        <w:ind w:firstLine="640" w:firstLineChars="200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一、系统登陆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使用谷歌或者360浏览器，在网址栏输入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https://bm.yjj.gansu.gov.cn:9000/qyzhmh/web/index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进入“甘肃药品智慧监管企业服务平台”，点击右上角“</w:t>
      </w:r>
      <w:r>
        <w:rPr>
          <w:rFonts w:hint="eastAsia" w:ascii="仿宋_GB2312" w:hAnsi="Calibri" w:eastAsia="仿宋_GB2312" w:cs="黑体"/>
          <w:color w:val="C00000"/>
          <w:kern w:val="2"/>
          <w:sz w:val="32"/>
          <w:szCs w:val="32"/>
          <w:lang w:val="en-US" w:eastAsia="zh-CN" w:bidi="ar-SA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”。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56275" cy="2526030"/>
            <wp:effectExtent l="0" t="0" r="1587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2.系统将跳转至</w:t>
      </w:r>
      <w:bookmarkStart w:id="0" w:name="_Hlk128256879"/>
      <w:r>
        <w:rPr>
          <w:rFonts w:hint="eastAsia" w:ascii="仿宋_GB2312" w:hAnsi="仿宋_GB2312" w:eastAsia="仿宋_GB2312" w:cs="仿宋_GB2312"/>
          <w:sz w:val="32"/>
          <w:szCs w:val="32"/>
        </w:rPr>
        <w:t>“甘肃政务服务网”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法人登录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，用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统一社会信用代码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进行登录，登录成功后自动返回至“甘肃药品智慧监管企业服务平台”。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3875" cy="3086735"/>
            <wp:effectExtent l="0" t="0" r="15875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color w:val="C00000"/>
          <w:sz w:val="32"/>
          <w:szCs w:val="32"/>
        </w:rPr>
        <w:t>（注：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忘记</w:t>
      </w:r>
      <w:r>
        <w:rPr>
          <w:rFonts w:hint="eastAsia" w:ascii="仿宋_GB2312" w:eastAsia="仿宋_GB2312"/>
          <w:color w:val="C00000"/>
          <w:sz w:val="32"/>
          <w:szCs w:val="32"/>
        </w:rPr>
        <w:t>“甘肃政务服务网”帐号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密码</w:t>
      </w:r>
      <w:r>
        <w:rPr>
          <w:rFonts w:hint="eastAsia" w:ascii="仿宋_GB2312" w:eastAsia="仿宋_GB2312"/>
          <w:color w:val="C00000"/>
          <w:sz w:val="32"/>
          <w:szCs w:val="32"/>
        </w:rPr>
        <w:t>的医疗器械经营企业，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需联系甘肃政务服务网找回。</w:t>
      </w:r>
      <w:r>
        <w:rPr>
          <w:rFonts w:hint="eastAsia" w:ascii="仿宋_GB2312" w:eastAsia="仿宋_GB2312"/>
          <w:color w:val="C00000"/>
          <w:sz w:val="32"/>
          <w:szCs w:val="32"/>
        </w:rPr>
        <w:t>登录成功后不能自动返回至“甘肃药品智慧监管企业服务平台”的医疗器械经营企业，可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添加</w:t>
      </w:r>
      <w:r>
        <w:rPr>
          <w:rFonts w:hint="eastAsia" w:ascii="仿宋_GB2312" w:eastAsia="仿宋_GB2312"/>
          <w:color w:val="C00000"/>
          <w:sz w:val="32"/>
          <w:szCs w:val="32"/>
        </w:rPr>
        <w:t>技术支持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群</w:t>
      </w:r>
      <w:r>
        <w:rPr>
          <w:rFonts w:hint="eastAsia" w:ascii="仿宋_GB2312" w:eastAsia="仿宋_GB2312"/>
          <w:color w:val="C00000"/>
          <w:sz w:val="32"/>
          <w:szCs w:val="32"/>
        </w:rPr>
        <w:t>详细咨询解决！）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信息直报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2915" cy="1863090"/>
            <wp:effectExtent l="0" t="0" r="4445" b="1143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ind w:firstLine="640" w:firstLineChars="200"/>
        <w:outlineLvl w:val="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二、自查报告填报操作说明</w:t>
      </w:r>
    </w:p>
    <w:p>
      <w:pPr>
        <w:pStyle w:val="2"/>
        <w:ind w:left="0" w:leftChars="0"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1.在页面框架左侧选择“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器械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经营自查报告</w:t>
      </w:r>
      <w:r>
        <w:rPr>
          <w:rFonts w:hint="eastAsia" w:ascii="仿宋_GB2312" w:hAnsi="仿宋_GB2312" w:eastAsia="仿宋_GB2312" w:cs="仿宋_GB2312"/>
          <w:sz w:val="32"/>
          <w:szCs w:val="32"/>
        </w:rPr>
        <w:t>”。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2280" cy="2192020"/>
            <wp:effectExtent l="0" t="0" r="5080" b="254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先点击右侧表格，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选择</w:t>
      </w:r>
      <w:r>
        <w:rPr>
          <w:rFonts w:hint="eastAsia" w:ascii="仿宋_GB2312" w:hAnsi="仿宋_GB2312" w:eastAsia="仿宋_GB2312" w:cs="仿宋_GB2312"/>
          <w:color w:val="C00000"/>
          <w:kern w:val="2"/>
          <w:sz w:val="32"/>
          <w:szCs w:val="32"/>
          <w:lang w:val="en-US" w:eastAsia="zh-CN" w:bidi="ar-SA"/>
        </w:rPr>
        <w:t>年份（只能选择上一年度）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，然后点击右侧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新增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”按钮，打开填报页面。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2280" cy="2302510"/>
            <wp:effectExtent l="0" t="0" r="5080" b="1397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3.进行逐项填报，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红色框</w:t>
      </w:r>
      <w:r>
        <w:rPr>
          <w:rFonts w:hint="eastAsia" w:ascii="仿宋_GB2312" w:hAnsi="仿宋_GB2312" w:eastAsia="仿宋_GB2312" w:cs="仿宋_GB2312"/>
          <w:sz w:val="32"/>
          <w:szCs w:val="32"/>
        </w:rPr>
        <w:t>为必填项，否则无法保存，按照提示填写完成后，点击“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”按钮进行数据暂存。</w:t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注：（1）经纬度可以在这个网站根据地址获取：https://whjzy.91wllm.com/default/getPoint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544185" cy="2686685"/>
            <wp:effectExtent l="0" t="0" r="18415" b="1841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2280" cy="2025650"/>
            <wp:effectExtent l="0" t="0" r="1270" b="1270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5.选择“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经营活动情况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”进行逐项填报，填报完毕后，点击右下方“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”按钮进行数据暂存。（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请勿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点击“提交”按钮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2915" cy="3776345"/>
            <wp:effectExtent l="0" t="0" r="4445" b="3175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然后再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修改，选择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质量管理自查情况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”，选择“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模板下载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最后点击“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49925" cy="3416300"/>
            <wp:effectExtent l="0" t="0" r="3175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下载并打开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”，填写完成后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保存到相应位置，再点击“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点击上传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”，进行上传已填写完的自查报告，最后点击“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51830" cy="3221990"/>
            <wp:effectExtent l="0" t="0" r="1270" b="165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8.专门提供医疗器械运输贮存服务的企业，须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选择“</w:t>
      </w:r>
      <w:bookmarkStart w:id="1" w:name="_Hlk128255318"/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专门提供医疗器械运输贮存服务的企业</w:t>
      </w:r>
      <w:bookmarkEnd w:id="1"/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质量管理自查情况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模板下载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”，填写完成后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保存到相应位置，再点击“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点击上传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”进行上传已填写完的自查报告，最后点击“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405755" cy="2908935"/>
            <wp:effectExtent l="0" t="0" r="4445" b="571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9" w:leftChars="152" w:firstLine="320" w:firstLineChars="100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9.确认所填写信息无误后，点击“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导出详情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会有一个“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导出zip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”，然后保存在自己的电脑上。</w:t>
      </w:r>
    </w:p>
    <w:p>
      <w:r>
        <w:drawing>
          <wp:inline distT="0" distB="0" distL="114300" distR="114300">
            <wp:extent cx="5542280" cy="1936750"/>
            <wp:effectExtent l="0" t="0" r="5080" b="13970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42915" cy="3468370"/>
            <wp:effectExtent l="0" t="0" r="4445" b="635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解压导出来的zip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打开导出来的excel。</w:t>
      </w:r>
    </w:p>
    <w:p>
      <w:pPr>
        <w:numPr>
          <w:ilvl w:val="0"/>
          <w:numId w:val="0"/>
        </w:numPr>
        <w:ind w:leftChars="252"/>
      </w:pPr>
      <w:r>
        <w:drawing>
          <wp:inline distT="0" distB="0" distL="114300" distR="114300">
            <wp:extent cx="5537200" cy="1156970"/>
            <wp:effectExtent l="0" t="0" r="10160" b="127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52"/>
      </w:pPr>
    </w:p>
    <w:p>
      <w:pPr>
        <w:numPr>
          <w:ilvl w:val="0"/>
          <w:numId w:val="0"/>
        </w:numPr>
        <w:ind w:leftChars="252"/>
      </w:pPr>
    </w:p>
    <w:p>
      <w:pPr>
        <w:numPr>
          <w:ilvl w:val="0"/>
          <w:numId w:val="0"/>
        </w:numPr>
        <w:ind w:leftChars="252"/>
      </w:pPr>
    </w:p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打开的excel有两张表sheet1和sheet2,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只需要把sheet1打印签字盖章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leftChars="252"/>
      </w:pPr>
    </w:p>
    <w:p>
      <w:pPr>
        <w:numPr>
          <w:ilvl w:val="0"/>
          <w:numId w:val="0"/>
        </w:numPr>
        <w:ind w:leftChars="252"/>
        <w:rPr>
          <w:rFonts w:hint="default"/>
          <w:lang w:val="en-US" w:eastAsia="zh-CN"/>
        </w:rPr>
      </w:pPr>
      <w:r>
        <w:drawing>
          <wp:inline distT="0" distB="0" distL="114300" distR="114300">
            <wp:extent cx="5537835" cy="4378960"/>
            <wp:effectExtent l="0" t="0" r="9525" b="10160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签字盖章扫描完成后，点击上传。</w:t>
      </w:r>
    </w:p>
    <w:p>
      <w:pPr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39105" cy="2087880"/>
            <wp:effectExtent l="0" t="0" r="8255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1645" cy="3745230"/>
            <wp:effectExtent l="0" t="0" r="5715" b="3810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电子版签字盖章文件上传后，点击“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”，进去点击“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”按钮。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540375" cy="3805555"/>
            <wp:effectExtent l="0" t="0" r="6985" b="4445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提交完成后，状态变为“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提交审核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”，表示上报完成！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30215" cy="1575435"/>
            <wp:effectExtent l="0" t="0" r="1905" b="9525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ind w:firstLine="640" w:firstLineChars="200"/>
        <w:outlineLvl w:val="0"/>
        <w:rPr>
          <w:rFonts w:hint="eastAsia" w:ascii="黑体" w:hAnsi="黑体" w:eastAsia="黑体" w:cs="仿宋_GB2312"/>
          <w:sz w:val="32"/>
          <w:szCs w:val="32"/>
        </w:rPr>
      </w:pPr>
    </w:p>
    <w:p>
      <w:pPr>
        <w:keepNext/>
        <w:keepLines/>
        <w:widowControl/>
        <w:ind w:firstLine="640" w:firstLineChars="200"/>
        <w:outlineLvl w:val="0"/>
        <w:rPr>
          <w:rFonts w:hint="eastAsia" w:ascii="黑体" w:hAnsi="黑体" w:eastAsia="黑体" w:cs="仿宋_GB2312"/>
          <w:sz w:val="32"/>
          <w:szCs w:val="32"/>
        </w:rPr>
      </w:pPr>
    </w:p>
    <w:p>
      <w:pPr>
        <w:keepNext/>
        <w:keepLines/>
        <w:widowControl/>
        <w:ind w:firstLine="640" w:firstLineChars="200"/>
        <w:outlineLvl w:val="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三、技术支持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</w:rPr>
        <w:t>信息直报系统技术支持：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/>
        </w:rPr>
        <w:t>宋工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各相关企业在填报过程中遇到技术问题，可加入下述QQ群之一进行咨询：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信息直报技术交流群1(系统操作问题)：650462523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信息直报技术交流群2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(系统操作问题)</w:t>
      </w:r>
      <w:r>
        <w:rPr>
          <w:rFonts w:hint="eastAsia" w:ascii="仿宋_GB2312" w:hAnsi="仿宋_GB2312" w:eastAsia="仿宋_GB2312" w:cs="仿宋_GB2312"/>
          <w:sz w:val="32"/>
          <w:szCs w:val="32"/>
        </w:rPr>
        <w:t>：524433307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信息直报技术交流群3(系统操作问题)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 146452760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</w:rPr>
        <w:t>联系电话：0931-7618101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17" w:right="1587" w:bottom="141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hAnsi="宋体" w:eastAsia="仿宋_GB2312"/>
        <w:sz w:val="28"/>
        <w:szCs w:val="28"/>
      </w:rPr>
    </w:pPr>
    <w:r>
      <w:rPr>
        <w:rFonts w:hint="eastAsia" w:ascii="仿宋_GB2312" w:hAnsi="宋体" w:eastAsia="仿宋_GB2312"/>
        <w:sz w:val="28"/>
        <w:szCs w:val="28"/>
      </w:rPr>
      <w:fldChar w:fldCharType="begin"/>
    </w:r>
    <w:r>
      <w:rPr>
        <w:rFonts w:hint="eastAsia" w:ascii="仿宋_GB2312" w:hAnsi="宋体" w:eastAsia="仿宋_GB2312"/>
        <w:sz w:val="28"/>
        <w:szCs w:val="28"/>
      </w:rPr>
      <w:instrText xml:space="preserve">PAGE   \* MERGEFORMAT</w:instrText>
    </w:r>
    <w:r>
      <w:rPr>
        <w:rFonts w:hint="eastAsia" w:ascii="仿宋_GB2312" w:hAnsi="宋体" w:eastAsia="仿宋_GB2312"/>
        <w:sz w:val="28"/>
        <w:szCs w:val="28"/>
      </w:rPr>
      <w:fldChar w:fldCharType="separate"/>
    </w:r>
    <w:r>
      <w:rPr>
        <w:rFonts w:hint="eastAsia" w:ascii="仿宋_GB2312" w:hAnsi="宋体" w:eastAsia="仿宋_GB2312"/>
        <w:sz w:val="28"/>
        <w:szCs w:val="28"/>
        <w:lang w:val="zh-CN"/>
      </w:rPr>
      <w:t>2</w:t>
    </w:r>
    <w:r>
      <w:rPr>
        <w:rFonts w:hint="eastAsia" w:ascii="仿宋_GB2312" w:hAnsi="宋体" w:eastAsia="仿宋_GB2312"/>
        <w:sz w:val="28"/>
        <w:szCs w:val="28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EB71F3"/>
    <w:multiLevelType w:val="singleLevel"/>
    <w:tmpl w:val="40EB71F3"/>
    <w:lvl w:ilvl="0" w:tentative="0">
      <w:start w:val="10"/>
      <w:numFmt w:val="decimal"/>
      <w:lvlText w:val="%1."/>
      <w:lvlJc w:val="left"/>
      <w:pPr>
        <w:tabs>
          <w:tab w:val="left" w:pos="312"/>
        </w:tabs>
        <w:ind w:left="-21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lZGRlNzRmNTBlYTU4MGQzNTYwNmE1ODFkMzAwN2MifQ=="/>
  </w:docVars>
  <w:rsids>
    <w:rsidRoot w:val="4D740E6B"/>
    <w:rsid w:val="000E3554"/>
    <w:rsid w:val="0013430F"/>
    <w:rsid w:val="001A777F"/>
    <w:rsid w:val="002A00D5"/>
    <w:rsid w:val="002E375F"/>
    <w:rsid w:val="00690AB4"/>
    <w:rsid w:val="00812AFA"/>
    <w:rsid w:val="00FE6905"/>
    <w:rsid w:val="04D2241E"/>
    <w:rsid w:val="0C3F3F2D"/>
    <w:rsid w:val="178B03CF"/>
    <w:rsid w:val="1B3A2A29"/>
    <w:rsid w:val="1B9B2757"/>
    <w:rsid w:val="1DAF11C4"/>
    <w:rsid w:val="275F60A7"/>
    <w:rsid w:val="2CD663C9"/>
    <w:rsid w:val="32425283"/>
    <w:rsid w:val="33552D94"/>
    <w:rsid w:val="341A027E"/>
    <w:rsid w:val="37F8691E"/>
    <w:rsid w:val="3E9054FC"/>
    <w:rsid w:val="43414565"/>
    <w:rsid w:val="453E62EE"/>
    <w:rsid w:val="4D740E6B"/>
    <w:rsid w:val="4F2972E2"/>
    <w:rsid w:val="5997370F"/>
    <w:rsid w:val="606E5D42"/>
    <w:rsid w:val="63210327"/>
    <w:rsid w:val="648D53E7"/>
    <w:rsid w:val="67A94BD7"/>
    <w:rsid w:val="6B375620"/>
    <w:rsid w:val="7E2737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  <w:rPr>
      <w:szCs w:val="22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</Company>
  <Pages>10</Pages>
  <Words>917</Words>
  <Characters>1063</Characters>
  <Lines>6</Lines>
  <Paragraphs>1</Paragraphs>
  <TotalTime>0</TotalTime>
  <ScaleCrop>false</ScaleCrop>
  <LinksUpToDate>false</LinksUpToDate>
  <CharactersWithSpaces>1066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2023-02-25T13:48:00Z</dcterms:created>
  <dc:creator>´戒酒的李白`</dc:creator>
  <cp:lastModifiedBy>Administrator</cp:lastModifiedBy>
  <dcterms:modified xsi:type="dcterms:W3CDTF">2025-02-11T01:46:56Z</dcterms:modified>
  <dc:title>附件2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1CBDC43D25EE479CAFBE672303A14629</vt:lpwstr>
  </property>
</Properties>
</file>